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themeColor="background1"/>
  <w:body>
    <w:p w:rsidR="005108DB" w:rsidP="00243F55" w:rsidRDefault="002F172B" w14:paraId="56EF7320" w14:textId="77777777">
      <w:pPr>
        <w:pStyle w:val="Body"/>
        <w:spacing w:after="0"/>
        <w:jc w:val="center"/>
        <w:rPr>
          <w:rFonts w:ascii="Gill Sans" w:hAnsi="Gill Sans"/>
          <w:caps/>
          <w:color w:val="auto"/>
          <w:sz w:val="21"/>
          <w:szCs w:val="21"/>
        </w:rPr>
      </w:pPr>
      <w:r>
        <w:rPr>
          <w:rFonts w:ascii="Gill Sans" w:hAnsi="Gill Sans"/>
          <w:caps/>
          <w:noProof/>
          <w:color w:val="auto"/>
          <w:sz w:val="21"/>
          <w:szCs w:val="21"/>
        </w:rPr>
        <w:drawing>
          <wp:inline distT="0" distB="0" distL="0" distR="0" wp14:anchorId="56BD447D" wp14:editId="7D94D34A">
            <wp:extent cx="2857500" cy="390525"/>
            <wp:effectExtent l="0" t="0" r="0" b="9525"/>
            <wp:docPr id="89415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150967" name="图片 1"/>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a:xfrm>
                      <a:off x="0" y="0"/>
                      <a:ext cx="2884046" cy="394455"/>
                    </a:xfrm>
                    <a:prstGeom prst="rect">
                      <a:avLst/>
                    </a:prstGeom>
                    <a:noFill/>
                    <a:ln>
                      <a:noFill/>
                    </a:ln>
                  </pic:spPr>
                </pic:pic>
              </a:graphicData>
            </a:graphic>
          </wp:inline>
        </w:drawing>
      </w:r>
    </w:p>
    <w:p w:rsidR="005108DB" w:rsidP="00243F55" w:rsidRDefault="005108DB" w14:paraId="3B20839E" w14:textId="77777777">
      <w:pPr>
        <w:shd w:val="clear" w:color="auto" w:fill="FFFFFF"/>
        <w:tabs>
          <w:tab w:val="left" w:pos="0"/>
        </w:tabs>
        <w:spacing w:after="120" w:afterLines="50"/>
        <w:jc w:val="center"/>
        <w:rPr>
          <w:rFonts w:ascii="Gill Sans" w:hAnsi="Gill Sans" w:cs="Gill Sans"/>
          <w:b/>
          <w:bCs/>
          <w:sz w:val="28"/>
          <w:szCs w:val="28"/>
          <w:lang w:val="it-IT" w:eastAsia="zh-CN"/>
        </w:rPr>
      </w:pPr>
    </w:p>
    <w:p w:rsidR="00562795" w:rsidP="0028306A" w:rsidRDefault="00562795" w14:paraId="7C1C957E" w14:textId="08CC5B27">
      <w:pPr>
        <w:shd w:val="clear" w:color="auto" w:fill="FFFFFF"/>
        <w:tabs>
          <w:tab w:val="left" w:pos="0"/>
        </w:tabs>
        <w:spacing w:after="120" w:afterLines="50"/>
        <w:jc w:val="center"/>
        <w:rPr>
          <w:rFonts w:ascii="Gill Sans" w:hAnsi="Gill Sans" w:cs="Gill Sans"/>
          <w:b/>
          <w:bCs/>
          <w:sz w:val="28"/>
          <w:szCs w:val="28"/>
          <w:lang w:val="it-IT" w:eastAsia="zh-CN"/>
        </w:rPr>
      </w:pPr>
      <w:r w:rsidRPr="00562795">
        <w:rPr>
          <w:rFonts w:ascii="Gill Sans" w:hAnsi="Gill Sans" w:cs="Gill Sans"/>
          <w:b/>
          <w:bCs/>
          <w:noProof/>
          <w:sz w:val="28"/>
          <w:szCs w:val="28"/>
          <w:lang w:val="it-IT" w:eastAsia="zh-CN"/>
        </w:rPr>
        <w:drawing>
          <wp:inline distT="0" distB="0" distL="0" distR="0" wp14:anchorId="46BDE97E" wp14:editId="0419EB0E">
            <wp:extent cx="1081992" cy="900000"/>
            <wp:effectExtent l="0" t="0" r="4445" b="0"/>
            <wp:docPr id="4286241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a:ext>
                      </a:extLst>
                    </a:blip>
                    <a:srcRect/>
                    <a:stretch/>
                  </pic:blipFill>
                  <pic:spPr bwMode="auto">
                    <a:xfrm>
                      <a:off x="0" y="0"/>
                      <a:ext cx="1081992" cy="900000"/>
                    </a:xfrm>
                    <a:prstGeom prst="rect">
                      <a:avLst/>
                    </a:prstGeom>
                    <a:noFill/>
                    <a:ln>
                      <a:noFill/>
                    </a:ln>
                    <a:extLst>
                      <a:ext uri="{53640926-AAD7-44D8-BBD7-CCE9431645EC}">
                        <a14:shadowObscured xmlns:a14="http://schemas.microsoft.com/office/drawing/2010/main"/>
                      </a:ext>
                    </a:extLst>
                  </pic:spPr>
                </pic:pic>
              </a:graphicData>
            </a:graphic>
          </wp:inline>
        </w:drawing>
      </w:r>
    </w:p>
    <w:p w:rsidRPr="0028306A" w:rsidR="0028306A" w:rsidP="0028306A" w:rsidRDefault="0028306A" w14:paraId="60FDBCE4" w14:textId="77777777">
      <w:pPr>
        <w:shd w:val="clear" w:color="auto" w:fill="FFFFFF"/>
        <w:tabs>
          <w:tab w:val="left" w:pos="0"/>
        </w:tabs>
        <w:spacing w:after="120" w:afterLines="50"/>
        <w:jc w:val="center"/>
        <w:rPr>
          <w:rFonts w:hint="eastAsia" w:ascii="Gill Sans" w:hAnsi="Gill Sans" w:cs="Gill Sans"/>
          <w:b/>
          <w:bCs/>
          <w:sz w:val="28"/>
          <w:szCs w:val="28"/>
          <w:lang w:val="it-IT" w:eastAsia="zh-CN"/>
        </w:rPr>
      </w:pPr>
    </w:p>
    <w:p w:rsidR="004E0FC2" w:rsidP="004E0FC2" w:rsidRDefault="004E0FC2" w14:paraId="7B22ACBC" w14:textId="3D8AE3E8">
      <w:pPr>
        <w:ind w:left="-220" w:leftChars="-100" w:right="-220" w:rightChars="-100"/>
        <w:jc w:val="center"/>
        <w:rPr>
          <w:rFonts w:ascii="Gill Sans" w:hAnsi="Gill Sans" w:cs="Gill Sans"/>
          <w:sz w:val="28"/>
          <w:szCs w:val="28"/>
          <w:lang w:val="it-IT" w:eastAsia="zh-CN"/>
        </w:rPr>
      </w:pPr>
      <w:r w:rsidRPr="00243F55">
        <w:rPr>
          <w:rFonts w:hint="eastAsia" w:ascii="Gill Sans" w:hAnsi="Gill Sans" w:cs="Gill Sans"/>
          <w:sz w:val="28"/>
          <w:szCs w:val="28"/>
          <w:lang w:val="it-IT" w:eastAsia="zh-CN"/>
        </w:rPr>
        <w:t>时间之上</w:t>
      </w:r>
    </w:p>
    <w:p w:rsidR="004E0FC2" w:rsidP="004E0FC2" w:rsidRDefault="004E0FC2" w14:paraId="7C49ADAA" w14:textId="77777777">
      <w:pPr>
        <w:ind w:left="-220" w:leftChars="-100" w:right="-220" w:rightChars="-100"/>
        <w:jc w:val="center"/>
        <w:rPr>
          <w:rFonts w:ascii="Gill Sans" w:hAnsi="Gill Sans" w:cs="Gill Sans"/>
          <w:sz w:val="28"/>
          <w:szCs w:val="28"/>
          <w:lang w:val="it-IT" w:eastAsia="zh-CN"/>
        </w:rPr>
      </w:pPr>
      <w:r w:rsidRPr="00825E23">
        <w:rPr>
          <w:rFonts w:hint="eastAsia" w:ascii="Gill Sans" w:hAnsi="Gill Sans" w:cs="Gill Sans"/>
          <w:sz w:val="28"/>
          <w:szCs w:val="28"/>
          <w:lang w:val="it-IT" w:eastAsia="zh-CN"/>
        </w:rPr>
        <w:t>分秒皆金</w:t>
      </w:r>
    </w:p>
    <w:p w:rsidR="005108DB" w:rsidRDefault="005108DB" w14:paraId="3A335919" w14:textId="77777777">
      <w:pPr>
        <w:spacing w:before="120" w:beforeLines="50" w:after="0" w:line="360" w:lineRule="auto"/>
        <w:ind w:right="440" w:rightChars="200"/>
        <w:jc w:val="both"/>
        <w:rPr>
          <w:rFonts w:ascii="Gill Sans" w:hAnsi="Gill Sans" w:cs="Gill Sans"/>
          <w:sz w:val="21"/>
          <w:szCs w:val="21"/>
          <w:lang w:val="en-GB" w:eastAsia="zh-CN"/>
        </w:rPr>
      </w:pPr>
    </w:p>
    <w:p w:rsidRPr="00F40EB5" w:rsidR="00F40EB5" w:rsidP="00F40EB5" w:rsidRDefault="00F40EB5" w14:paraId="361C0484" w14:textId="77777777">
      <w:pPr>
        <w:spacing w:before="120" w:beforeLines="50" w:line="360" w:lineRule="auto"/>
        <w:ind w:left="440" w:leftChars="200" w:right="440" w:rightChars="200"/>
        <w:jc w:val="both"/>
        <w:rPr>
          <w:rFonts w:ascii="Gill Sans" w:hAnsi="Gill Sans" w:cs="Gill Sans"/>
          <w:b/>
          <w:sz w:val="21"/>
          <w:szCs w:val="21"/>
          <w:lang w:eastAsia="zh-CN"/>
        </w:rPr>
      </w:pPr>
      <w:r w:rsidRPr="00F40EB5">
        <w:rPr>
          <w:rFonts w:hint="eastAsia" w:ascii="Gill Sans" w:hAnsi="Gill Sans" w:cs="Gill Sans"/>
          <w:b/>
          <w:sz w:val="21"/>
          <w:szCs w:val="21"/>
          <w:lang w:eastAsia="zh-CN"/>
        </w:rPr>
        <w:t>自装饰艺术时期以来，象征永恒和珍贵的金材质一直是</w:t>
      </w:r>
      <w:r w:rsidRPr="00F40EB5">
        <w:rPr>
          <w:rFonts w:hint="eastAsia" w:ascii="Gill Sans" w:hAnsi="Gill Sans" w:cs="Gill Sans"/>
          <w:b/>
          <w:sz w:val="21"/>
          <w:szCs w:val="21"/>
          <w:lang w:eastAsia="zh-CN"/>
        </w:rPr>
        <w:t>BVLGARI</w:t>
      </w:r>
      <w:r w:rsidRPr="00F40EB5">
        <w:rPr>
          <w:rFonts w:hint="eastAsia" w:ascii="Gill Sans" w:hAnsi="Gill Sans" w:cs="Gill Sans"/>
          <w:b/>
          <w:sz w:val="21"/>
          <w:szCs w:val="21"/>
          <w:lang w:eastAsia="zh-CN"/>
        </w:rPr>
        <w:t>宝格丽的标志性元素，与品牌突破创新的制表历史紧密交织在一起。在</w:t>
      </w:r>
      <w:r w:rsidRPr="00F40EB5">
        <w:rPr>
          <w:rFonts w:hint="eastAsia" w:ascii="Gill Sans" w:hAnsi="Gill Sans" w:cs="Gill Sans"/>
          <w:b/>
          <w:sz w:val="21"/>
          <w:szCs w:val="21"/>
          <w:lang w:eastAsia="zh-CN"/>
        </w:rPr>
        <w:t>2024 LVMH</w:t>
      </w:r>
      <w:r w:rsidRPr="00F40EB5">
        <w:rPr>
          <w:rFonts w:hint="eastAsia" w:ascii="Gill Sans" w:hAnsi="Gill Sans" w:cs="Gill Sans"/>
          <w:b/>
          <w:sz w:val="21"/>
          <w:szCs w:val="21"/>
          <w:lang w:eastAsia="zh-CN"/>
        </w:rPr>
        <w:t>钟表周（</w:t>
      </w:r>
      <w:r w:rsidRPr="00F40EB5">
        <w:rPr>
          <w:rFonts w:hint="eastAsia" w:ascii="Gill Sans" w:hAnsi="Gill Sans" w:cs="Gill Sans"/>
          <w:b/>
          <w:sz w:val="21"/>
          <w:szCs w:val="21"/>
          <w:lang w:eastAsia="zh-CN"/>
        </w:rPr>
        <w:t>LVMH Watch Week</w:t>
      </w:r>
      <w:r w:rsidRPr="00F40EB5">
        <w:rPr>
          <w:rFonts w:hint="eastAsia" w:ascii="Gill Sans" w:hAnsi="Gill Sans" w:cs="Gill Sans"/>
          <w:b/>
          <w:sz w:val="21"/>
          <w:szCs w:val="21"/>
          <w:lang w:eastAsia="zh-CN"/>
        </w:rPr>
        <w:t>）上，这种精美金属的灿然光辉衬托出</w:t>
      </w:r>
      <w:r w:rsidRPr="00F40EB5">
        <w:rPr>
          <w:rFonts w:hint="eastAsia" w:ascii="Gill Sans" w:hAnsi="Gill Sans" w:cs="Gill Sans"/>
          <w:b/>
          <w:sz w:val="21"/>
          <w:szCs w:val="21"/>
          <w:lang w:eastAsia="zh-CN"/>
        </w:rPr>
        <w:t>BVLGARI BVLGARI</w:t>
      </w:r>
      <w:r w:rsidRPr="00F40EB5">
        <w:rPr>
          <w:rFonts w:hint="eastAsia" w:ascii="Gill Sans" w:hAnsi="Gill Sans" w:cs="Gill Sans"/>
          <w:b/>
          <w:sz w:val="21"/>
          <w:szCs w:val="21"/>
          <w:lang w:eastAsia="zh-CN"/>
        </w:rPr>
        <w:t>系列腕表大胆而复古的风采，展现了</w:t>
      </w:r>
      <w:r w:rsidRPr="00F40EB5">
        <w:rPr>
          <w:rFonts w:hint="eastAsia" w:ascii="Gill Sans" w:hAnsi="Gill Sans" w:cs="Gill Sans"/>
          <w:b/>
          <w:sz w:val="21"/>
          <w:szCs w:val="21"/>
          <w:lang w:eastAsia="zh-CN"/>
        </w:rPr>
        <w:t>LVCEA</w:t>
      </w:r>
      <w:r w:rsidRPr="00F40EB5">
        <w:rPr>
          <w:rFonts w:hint="eastAsia" w:ascii="Gill Sans" w:hAnsi="Gill Sans" w:cs="Gill Sans"/>
          <w:b/>
          <w:sz w:val="21"/>
          <w:szCs w:val="21"/>
          <w:lang w:eastAsia="zh-CN"/>
        </w:rPr>
        <w:t>系列腕表光彩溢目的美感，同时也为颇具革新意义的</w:t>
      </w:r>
      <w:r w:rsidRPr="00F40EB5">
        <w:rPr>
          <w:rFonts w:hint="eastAsia" w:ascii="Gill Sans" w:hAnsi="Gill Sans" w:cs="Gill Sans"/>
          <w:b/>
          <w:sz w:val="21"/>
          <w:szCs w:val="21"/>
          <w:lang w:eastAsia="zh-CN"/>
        </w:rPr>
        <w:t>OCTO FINISSIMO</w:t>
      </w:r>
      <w:r w:rsidRPr="00F40EB5">
        <w:rPr>
          <w:rFonts w:hint="eastAsia" w:ascii="Gill Sans" w:hAnsi="Gill Sans" w:cs="Gill Sans"/>
          <w:b/>
          <w:sz w:val="21"/>
          <w:szCs w:val="21"/>
          <w:lang w:eastAsia="zh-CN"/>
        </w:rPr>
        <w:t>系列腕表注入别样的优雅意蕴。</w:t>
      </w:r>
    </w:p>
    <w:p w:rsidR="005D3BD1" w:rsidP="005D3BD1" w:rsidRDefault="005D3BD1" w14:paraId="2211E48E" w14:textId="77777777">
      <w:pPr>
        <w:spacing w:before="120" w:beforeLines="50" w:line="360" w:lineRule="auto"/>
        <w:ind w:left="440" w:leftChars="200" w:right="440" w:rightChars="200"/>
        <w:jc w:val="both"/>
        <w:rPr>
          <w:rFonts w:ascii="Gill Sans" w:hAnsi="Gill Sans" w:cs="Gill Sans"/>
          <w:bCs/>
          <w:sz w:val="21"/>
          <w:szCs w:val="21"/>
          <w:lang w:eastAsia="zh-CN"/>
        </w:rPr>
      </w:pPr>
    </w:p>
    <w:p w:rsidRPr="006B6780" w:rsidR="005D3BD1" w:rsidP="006B6780" w:rsidRDefault="005D3BD1" w14:paraId="44F9210A" w14:textId="3D37908C">
      <w:pPr>
        <w:spacing w:before="120" w:beforeLines="50" w:line="360" w:lineRule="auto"/>
        <w:ind w:left="440" w:leftChars="200" w:right="440" w:rightChars="200"/>
        <w:jc w:val="both"/>
        <w:rPr>
          <w:rFonts w:hint="eastAsia" w:ascii="Gill Sans" w:hAnsi="Gill Sans" w:cs="Gill Sans"/>
          <w:bCs/>
          <w:sz w:val="21"/>
          <w:szCs w:val="21"/>
          <w:lang w:eastAsia="zh-CN"/>
        </w:rPr>
      </w:pPr>
      <w:r>
        <w:rPr>
          <w:rFonts w:hint="eastAsia" w:ascii="Gill Sans" w:hAnsi="Gill Sans" w:cs="Gill Sans"/>
          <w:bCs/>
          <w:sz w:val="21"/>
          <w:szCs w:val="21"/>
          <w:lang w:eastAsia="zh-CN"/>
        </w:rPr>
        <w:t>宝格丽首席执行官让·克里斯托夫·巴宾（</w:t>
      </w:r>
      <w:r>
        <w:rPr>
          <w:rFonts w:hint="eastAsia" w:ascii="Gill Sans" w:hAnsi="Gill Sans" w:cs="Gill Sans"/>
          <w:bCs/>
          <w:sz w:val="21"/>
          <w:szCs w:val="21"/>
          <w:lang w:eastAsia="zh-CN"/>
        </w:rPr>
        <w:t>Jean-Christophe Babin</w:t>
      </w:r>
      <w:r>
        <w:rPr>
          <w:rFonts w:hint="eastAsia" w:ascii="Gill Sans" w:hAnsi="Gill Sans" w:cs="Gill Sans"/>
          <w:bCs/>
          <w:sz w:val="21"/>
          <w:szCs w:val="21"/>
          <w:lang w:eastAsia="zh-CN"/>
        </w:rPr>
        <w:t>）先生在《</w:t>
      </w:r>
      <w:r>
        <w:rPr>
          <w:rFonts w:hint="eastAsia" w:ascii="Gill Sans" w:hAnsi="Gill Sans" w:cs="Gill Sans"/>
          <w:bCs/>
          <w:sz w:val="21"/>
          <w:szCs w:val="21"/>
          <w:lang w:eastAsia="zh-CN"/>
        </w:rPr>
        <w:t>Bulgari</w:t>
      </w:r>
      <w:r>
        <w:rPr>
          <w:rFonts w:hint="eastAsia" w:ascii="Gill Sans" w:hAnsi="Gill Sans" w:cs="Gill Sans"/>
          <w:bCs/>
          <w:sz w:val="21"/>
          <w:szCs w:val="21"/>
          <w:lang w:eastAsia="zh-CN"/>
        </w:rPr>
        <w:t>宝格丽：</w:t>
      </w:r>
      <w:r>
        <w:rPr>
          <w:rFonts w:hint="eastAsia" w:ascii="Gill Sans" w:hAnsi="Gill Sans" w:cs="Gill Sans"/>
          <w:bCs/>
          <w:sz w:val="21"/>
          <w:szCs w:val="21"/>
          <w:lang w:eastAsia="zh-CN"/>
        </w:rPr>
        <w:t>Beyond Time</w:t>
      </w:r>
      <w:r>
        <w:rPr>
          <w:rFonts w:hint="eastAsia" w:ascii="Gill Sans" w:hAnsi="Gill Sans" w:cs="Gill Sans"/>
          <w:bCs/>
          <w:sz w:val="21"/>
          <w:szCs w:val="21"/>
          <w:lang w:eastAsia="zh-CN"/>
        </w:rPr>
        <w:t>时间之上》一书中提到：“最具挑战性的部分莫过于赋予作品情感表达，令其历经岁月洗礼演绎隽永魅力。”在追寻永恒之美的历程中，没有比代表经典与优雅的金更合适的材质。这种材质珍贵而神秘，蕴含传世之韵。它犹如骄阳，始终闪耀光芒且承载着融融暖意，它亦象征着那些被其熠熠光华所吸引的人类文明，这些文明在历史长河中绽放恒久之光，留下了灿烂的遗产。对于果敢不羁的宝格丽而言，金材质也是品牌用以传达制表理念及丰富情感的理想载体。</w:t>
      </w:r>
    </w:p>
    <w:p w:rsidRPr="005D3BD1" w:rsidR="00F40EB5" w:rsidRDefault="00F40EB5" w14:paraId="5DFFB6FE" w14:textId="77777777">
      <w:pPr>
        <w:spacing w:after="0" w:line="360" w:lineRule="auto"/>
        <w:ind w:left="440" w:leftChars="200" w:right="440" w:rightChars="200"/>
        <w:jc w:val="both"/>
        <w:rPr>
          <w:rFonts w:ascii="Gill Sans" w:hAnsi="Gill Sans" w:cs="Gill Sans"/>
          <w:b/>
          <w:bCs/>
          <w:sz w:val="21"/>
          <w:szCs w:val="21"/>
          <w:highlight w:val="yellow"/>
          <w:lang w:eastAsia="zh-CN"/>
        </w:rPr>
      </w:pPr>
    </w:p>
    <w:p w:rsidRPr="008E5E31" w:rsidR="005D3BD1" w:rsidP="008E5E31" w:rsidRDefault="005D3BD1" w14:paraId="25766F7C" w14:textId="17FB6B63">
      <w:pPr>
        <w:spacing w:before="120" w:beforeLines="50" w:line="360" w:lineRule="auto"/>
        <w:ind w:left="440" w:leftChars="200" w:right="440" w:rightChars="200"/>
        <w:rPr>
          <w:rFonts w:ascii="Gill Sans" w:hAnsi="Gill Sans" w:cs="Gill Sans"/>
          <w:b/>
          <w:sz w:val="21"/>
          <w:szCs w:val="21"/>
          <w:lang w:val="it-IT" w:eastAsia="zh-CN"/>
        </w:rPr>
      </w:pPr>
      <w:r>
        <w:rPr>
          <w:rFonts w:hint="eastAsia" w:ascii="Gill Sans" w:hAnsi="Gill Sans" w:cs="Gill Sans"/>
          <w:b/>
          <w:sz w:val="21"/>
          <w:szCs w:val="21"/>
          <w:lang w:val="it-IT" w:eastAsia="zh-CN"/>
        </w:rPr>
        <w:t>BVLGARI BVLGARI</w:t>
      </w:r>
      <w:r>
        <w:rPr>
          <w:rFonts w:hint="eastAsia" w:ascii="Gill Sans" w:hAnsi="Gill Sans" w:cs="Gill Sans"/>
          <w:b/>
          <w:sz w:val="21"/>
          <w:szCs w:val="21"/>
          <w:lang w:eastAsia="zh-CN"/>
        </w:rPr>
        <w:t>系列腕表</w:t>
      </w:r>
      <w:r w:rsidR="008E5E31">
        <w:rPr>
          <w:rFonts w:hint="eastAsia" w:ascii="Gill Sans" w:hAnsi="Gill Sans" w:cs="Gill Sans"/>
          <w:b/>
          <w:sz w:val="21"/>
          <w:szCs w:val="21"/>
          <w:lang w:val="it-IT" w:eastAsia="zh-CN"/>
        </w:rPr>
        <w:t>，</w:t>
      </w:r>
      <w:r>
        <w:rPr>
          <w:rFonts w:hint="eastAsia" w:ascii="Gill Sans" w:hAnsi="Gill Sans" w:cs="Gill Sans"/>
          <w:b/>
          <w:sz w:val="21"/>
          <w:szCs w:val="21"/>
          <w:lang w:eastAsia="zh-CN"/>
        </w:rPr>
        <w:t>隽永经典</w:t>
      </w:r>
    </w:p>
    <w:p w:rsidR="005D3BD1" w:rsidP="005D3BD1" w:rsidRDefault="005D3BD1" w14:paraId="4B9FB0BA" w14:textId="454645AB">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1975</w:t>
      </w:r>
      <w:r>
        <w:rPr>
          <w:rFonts w:hint="eastAsia" w:ascii="Gill Sans" w:hAnsi="Gill Sans" w:cs="Gill Sans"/>
          <w:bCs/>
          <w:sz w:val="21"/>
          <w:szCs w:val="21"/>
          <w:lang w:eastAsia="zh-CN"/>
        </w:rPr>
        <w:t>年，一款风格大胆且弥足珍贵的标志性腕表新品耀目问世。当时，詹尼·宝格丽（</w:t>
      </w:r>
      <w:r>
        <w:rPr>
          <w:rFonts w:hint="eastAsia" w:ascii="Gill Sans" w:hAnsi="Gill Sans" w:cs="Gill Sans"/>
          <w:bCs/>
          <w:sz w:val="21"/>
          <w:szCs w:val="21"/>
          <w:lang w:eastAsia="zh-CN"/>
        </w:rPr>
        <w:t>Gianni Bulgari</w:t>
      </w:r>
      <w:r>
        <w:rPr>
          <w:rFonts w:hint="eastAsia" w:ascii="Gill Sans" w:hAnsi="Gill Sans" w:cs="Gill Sans"/>
          <w:bCs/>
          <w:sz w:val="21"/>
          <w:szCs w:val="21"/>
          <w:lang w:eastAsia="zh-CN"/>
        </w:rPr>
        <w:t>）为这款腕表构想出新颖的设计创意，随后由知名设计师杰拉德·尊达（</w:t>
      </w:r>
      <w:r>
        <w:rPr>
          <w:rFonts w:hint="eastAsia" w:ascii="Gill Sans" w:hAnsi="Gill Sans" w:cs="Gill Sans"/>
          <w:bCs/>
          <w:sz w:val="21"/>
          <w:szCs w:val="21"/>
          <w:lang w:eastAsia="zh-CN"/>
        </w:rPr>
        <w:t>G</w:t>
      </w:r>
      <w:r>
        <w:rPr>
          <w:rFonts w:hint="cs" w:ascii="Gill Sans" w:hAnsi="Gill Sans" w:cs="Gill Sans"/>
          <w:bCs/>
          <w:sz w:val="21"/>
          <w:szCs w:val="21"/>
          <w:lang w:eastAsia="zh-CN"/>
        </w:rPr>
        <w:t>é</w:t>
      </w:r>
      <w:r>
        <w:rPr>
          <w:rFonts w:hint="eastAsia" w:ascii="Gill Sans" w:hAnsi="Gill Sans" w:cs="Gill Sans"/>
          <w:bCs/>
          <w:sz w:val="21"/>
          <w:szCs w:val="21"/>
          <w:lang w:eastAsia="zh-CN"/>
        </w:rPr>
        <w:t>rald Genta</w:t>
      </w:r>
      <w:r>
        <w:rPr>
          <w:rFonts w:hint="eastAsia" w:ascii="Gill Sans" w:hAnsi="Gill Sans" w:cs="Gill Sans"/>
          <w:bCs/>
          <w:sz w:val="21"/>
          <w:szCs w:val="21"/>
          <w:lang w:eastAsia="zh-CN"/>
        </w:rPr>
        <w:t>）在素描本上勾勒成形。“</w:t>
      </w:r>
      <w:r>
        <w:rPr>
          <w:rFonts w:hint="eastAsia" w:ascii="Gill Sans" w:hAnsi="Gill Sans" w:cs="Gill Sans"/>
          <w:bCs/>
          <w:sz w:val="21"/>
          <w:szCs w:val="21"/>
          <w:lang w:eastAsia="zh-CN"/>
        </w:rPr>
        <w:t>BVLGARI</w:t>
      </w:r>
      <w:r>
        <w:rPr>
          <w:rFonts w:hint="eastAsia" w:ascii="Gill Sans" w:hAnsi="Gill Sans" w:cs="Gill Sans"/>
          <w:bCs/>
          <w:sz w:val="21"/>
          <w:szCs w:val="21"/>
          <w:lang w:eastAsia="zh-CN"/>
        </w:rPr>
        <w:t>”品牌标识镌</w:t>
      </w:r>
      <w:r w:rsidRPr="00F8495C">
        <w:rPr>
          <w:rFonts w:hint="eastAsia" w:ascii="Gill Sans" w:hAnsi="Gill Sans" w:cs="Gill Sans"/>
          <w:bCs/>
          <w:sz w:val="21"/>
          <w:szCs w:val="21"/>
          <w:lang w:eastAsia="zh-CN"/>
        </w:rPr>
        <w:t>刻于</w:t>
      </w:r>
      <w:r w:rsidRPr="00F8495C" w:rsidR="00F8495C">
        <w:rPr>
          <w:rFonts w:hint="eastAsia" w:ascii="Gill Sans" w:hAnsi="Gill Sans" w:cs="Gill Sans"/>
          <w:bCs/>
          <w:sz w:val="21"/>
          <w:szCs w:val="21"/>
          <w:lang w:eastAsia="zh-CN"/>
        </w:rPr>
        <w:t>1</w:t>
      </w:r>
      <w:r w:rsidRPr="00F8495C" w:rsidR="00F8495C">
        <w:rPr>
          <w:rFonts w:ascii="Gill Sans" w:hAnsi="Gill Sans" w:cs="Gill Sans"/>
          <w:bCs/>
          <w:sz w:val="21"/>
          <w:szCs w:val="21"/>
          <w:lang w:eastAsia="zh-CN"/>
        </w:rPr>
        <w:t>8K</w:t>
      </w:r>
      <w:r w:rsidRPr="00F8495C">
        <w:rPr>
          <w:rFonts w:hint="eastAsia" w:ascii="Gill Sans" w:hAnsi="Gill Sans" w:cs="Gill Sans"/>
          <w:bCs/>
          <w:sz w:val="21"/>
          <w:szCs w:val="21"/>
          <w:lang w:eastAsia="zh-CN"/>
        </w:rPr>
        <w:t>黄金</w:t>
      </w:r>
      <w:r>
        <w:rPr>
          <w:rFonts w:hint="eastAsia" w:ascii="Gill Sans" w:hAnsi="Gill Sans" w:cs="Gill Sans"/>
          <w:bCs/>
          <w:sz w:val="21"/>
          <w:szCs w:val="21"/>
          <w:lang w:eastAsia="zh-CN"/>
        </w:rPr>
        <w:t>表圈，以彰显与众不同的个性。这款腕表隽永经典，同时又创意十足。宝格丽对意大利艺术和建筑瑰宝的深切热爱赋予其前卫格调，充分印证品牌深厚的罗马传承。</w:t>
      </w:r>
    </w:p>
    <w:p w:rsidR="006B6780" w:rsidP="005D3BD1" w:rsidRDefault="006B6780" w14:paraId="03BF82D9" w14:textId="77777777">
      <w:pPr>
        <w:spacing w:before="120" w:beforeLines="50" w:line="360" w:lineRule="auto"/>
        <w:ind w:left="440" w:leftChars="200" w:right="440" w:rightChars="200"/>
        <w:jc w:val="both"/>
        <w:rPr>
          <w:rFonts w:ascii="Gill Sans" w:hAnsi="Gill Sans" w:cs="Gill Sans"/>
          <w:bCs/>
          <w:sz w:val="21"/>
          <w:szCs w:val="21"/>
          <w:lang w:eastAsia="zh-CN"/>
        </w:rPr>
      </w:pPr>
    </w:p>
    <w:p w:rsidR="005D3BD1" w:rsidP="0028306A" w:rsidRDefault="005D3BD1" w14:paraId="07F89647" w14:textId="7F38B46D">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系列腕表一经问世，便备受国际赞誉。该系列腕表凭借自信风采受到诸多知名人士的青睐，被誉为“隽永经典”。在即将迎来问世</w:t>
      </w:r>
      <w:r>
        <w:rPr>
          <w:rFonts w:hint="eastAsia" w:ascii="Gill Sans" w:hAnsi="Gill Sans" w:cs="Gill Sans"/>
          <w:bCs/>
          <w:sz w:val="21"/>
          <w:szCs w:val="21"/>
          <w:lang w:eastAsia="zh-CN"/>
        </w:rPr>
        <w:t>50</w:t>
      </w:r>
      <w:r>
        <w:rPr>
          <w:rFonts w:hint="eastAsia" w:ascii="Gill Sans" w:hAnsi="Gill Sans" w:cs="Gill Sans"/>
          <w:bCs/>
          <w:sz w:val="21"/>
          <w:szCs w:val="21"/>
          <w:lang w:eastAsia="zh-CN"/>
        </w:rPr>
        <w:t>周年之际，</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系列腕表焕新演绎隽永魅力。一款采用</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黄金表壳配备黑色表盘，而另一款则以</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玫瑰金表壳搭配银色蛋白石表盘。新作风格百搭，还分别提供两种表壳尺寸：精巧别致的直径</w:t>
      </w:r>
      <w:r>
        <w:rPr>
          <w:rFonts w:hint="eastAsia" w:ascii="Gill Sans" w:hAnsi="Gill Sans" w:cs="Gill Sans"/>
          <w:bCs/>
          <w:sz w:val="21"/>
          <w:szCs w:val="21"/>
          <w:lang w:eastAsia="zh-CN"/>
        </w:rPr>
        <w:t>26</w:t>
      </w:r>
      <w:r>
        <w:rPr>
          <w:rFonts w:hint="eastAsia" w:ascii="Gill Sans" w:hAnsi="Gill Sans" w:cs="Gill Sans"/>
          <w:bCs/>
          <w:sz w:val="21"/>
          <w:szCs w:val="21"/>
          <w:lang w:eastAsia="zh-CN"/>
        </w:rPr>
        <w:t>毫米表款以及男女皆宜的直径</w:t>
      </w:r>
      <w:r>
        <w:rPr>
          <w:rFonts w:hint="eastAsia" w:ascii="Gill Sans" w:hAnsi="Gill Sans" w:cs="Gill Sans"/>
          <w:bCs/>
          <w:sz w:val="21"/>
          <w:szCs w:val="21"/>
          <w:lang w:eastAsia="zh-CN"/>
        </w:rPr>
        <w:t>38</w:t>
      </w:r>
      <w:r>
        <w:rPr>
          <w:rFonts w:hint="eastAsia" w:ascii="Gill Sans" w:hAnsi="Gill Sans" w:cs="Gill Sans"/>
          <w:bCs/>
          <w:sz w:val="21"/>
          <w:szCs w:val="21"/>
          <w:lang w:eastAsia="zh-CN"/>
        </w:rPr>
        <w:t>毫米表款。</w:t>
      </w:r>
    </w:p>
    <w:p w:rsidRPr="0028306A" w:rsidR="0028306A" w:rsidP="0028306A" w:rsidRDefault="0028306A" w14:paraId="5CFA4937" w14:textId="77777777">
      <w:pPr>
        <w:spacing w:before="120" w:beforeLines="50" w:line="360" w:lineRule="auto"/>
        <w:ind w:left="440" w:leftChars="200" w:right="440" w:rightChars="200"/>
        <w:jc w:val="both"/>
        <w:rPr>
          <w:rFonts w:hint="eastAsia" w:ascii="Gill Sans" w:hAnsi="Gill Sans" w:cs="Gill Sans"/>
          <w:bCs/>
          <w:sz w:val="21"/>
          <w:szCs w:val="21"/>
          <w:lang w:eastAsia="zh-CN"/>
        </w:rPr>
      </w:pPr>
    </w:p>
    <w:p w:rsidR="005D3BD1" w:rsidP="008E5E31" w:rsidRDefault="005D3BD1" w14:paraId="41AB280D" w14:textId="53FCB026">
      <w:pPr>
        <w:spacing w:before="120" w:beforeLines="50" w:line="360" w:lineRule="auto"/>
        <w:ind w:left="440" w:leftChars="200" w:right="440" w:rightChars="200"/>
        <w:rPr>
          <w:rFonts w:ascii="Gill Sans" w:hAnsi="Gill Sans" w:cs="Gill Sans"/>
          <w:b/>
          <w:sz w:val="21"/>
          <w:szCs w:val="21"/>
          <w:lang w:val="it-IT" w:eastAsia="zh-CN"/>
        </w:rPr>
      </w:pPr>
      <w:r>
        <w:rPr>
          <w:rFonts w:hint="eastAsia" w:ascii="Gill Sans" w:hAnsi="Gill Sans" w:cs="Gill Sans"/>
          <w:b/>
          <w:sz w:val="21"/>
          <w:szCs w:val="21"/>
          <w:lang w:val="it-IT" w:eastAsia="zh-CN"/>
        </w:rPr>
        <w:t>OCTO FINISSIMO</w:t>
      </w:r>
      <w:r>
        <w:rPr>
          <w:rFonts w:hint="eastAsia" w:ascii="Gill Sans" w:hAnsi="Gill Sans" w:cs="Gill Sans"/>
          <w:b/>
          <w:sz w:val="21"/>
          <w:szCs w:val="21"/>
          <w:lang w:val="it-IT" w:eastAsia="zh-CN"/>
        </w:rPr>
        <w:t>系列</w:t>
      </w:r>
      <w:r>
        <w:rPr>
          <w:rFonts w:hint="eastAsia" w:ascii="Gill Sans" w:hAnsi="Gill Sans" w:cs="Gill Sans"/>
          <w:b/>
          <w:sz w:val="21"/>
          <w:szCs w:val="21"/>
          <w:lang w:eastAsia="zh-CN"/>
        </w:rPr>
        <w:t>腕表</w:t>
      </w:r>
      <w:r w:rsidR="008E5E31">
        <w:rPr>
          <w:rFonts w:hint="eastAsia" w:ascii="Gill Sans" w:hAnsi="Gill Sans" w:cs="Gill Sans"/>
          <w:b/>
          <w:sz w:val="21"/>
          <w:szCs w:val="21"/>
          <w:lang w:val="it-IT" w:eastAsia="zh-CN"/>
        </w:rPr>
        <w:t>，</w:t>
      </w:r>
      <w:r>
        <w:rPr>
          <w:rFonts w:hint="eastAsia" w:ascii="Gill Sans" w:hAnsi="Gill Sans" w:cs="Gill Sans"/>
          <w:b/>
          <w:sz w:val="21"/>
          <w:szCs w:val="21"/>
          <w:lang w:eastAsia="zh-CN"/>
        </w:rPr>
        <w:t>革新之作</w:t>
      </w:r>
    </w:p>
    <w:p w:rsidRPr="0028306A" w:rsidR="005D3BD1" w:rsidP="0028306A" w:rsidRDefault="005D3BD1" w14:paraId="7DD66CBF" w14:textId="02A1409F">
      <w:pPr>
        <w:spacing w:before="120" w:beforeLines="50" w:line="360" w:lineRule="auto"/>
        <w:ind w:left="440" w:leftChars="200" w:right="440" w:rightChars="200"/>
        <w:jc w:val="both"/>
        <w:rPr>
          <w:rFonts w:hint="eastAsia" w:ascii="Gill Sans" w:hAnsi="Gill Sans" w:cs="Gill Sans"/>
          <w:bCs/>
          <w:sz w:val="21"/>
          <w:szCs w:val="21"/>
          <w:lang w:eastAsia="zh-CN"/>
        </w:rPr>
      </w:pPr>
      <w:r>
        <w:rPr>
          <w:rFonts w:hint="eastAsia" w:ascii="Gill Sans" w:hAnsi="Gill Sans" w:cs="Gill Sans"/>
          <w:bCs/>
          <w:sz w:val="21"/>
          <w:szCs w:val="21"/>
          <w:lang w:val="it-IT" w:eastAsia="zh-CN"/>
        </w:rPr>
        <w:t>2014</w:t>
      </w:r>
      <w:r>
        <w:rPr>
          <w:rFonts w:hint="eastAsia" w:ascii="Gill Sans" w:hAnsi="Gill Sans" w:cs="Gill Sans"/>
          <w:bCs/>
          <w:sz w:val="21"/>
          <w:szCs w:val="21"/>
          <w:lang w:eastAsia="zh-CN"/>
        </w:rPr>
        <w:t>年</w:t>
      </w:r>
      <w:r>
        <w:rPr>
          <w:rFonts w:hint="eastAsia" w:ascii="Gill Sans" w:hAnsi="Gill Sans" w:cs="Gill Sans"/>
          <w:bCs/>
          <w:sz w:val="21"/>
          <w:szCs w:val="21"/>
          <w:lang w:val="it-IT" w:eastAsia="zh-CN"/>
        </w:rPr>
        <w:t>，</w:t>
      </w:r>
      <w:r>
        <w:rPr>
          <w:rFonts w:hint="eastAsia" w:ascii="Gill Sans" w:hAnsi="Gill Sans" w:cs="Gill Sans"/>
          <w:bCs/>
          <w:sz w:val="21"/>
          <w:szCs w:val="21"/>
          <w:lang w:eastAsia="zh-CN"/>
        </w:rPr>
        <w:t>宝格丽将深厚的瑞士制表造诣与意式优雅美学融为一体</w:t>
      </w:r>
      <w:r>
        <w:rPr>
          <w:rFonts w:hint="eastAsia" w:ascii="Gill Sans" w:hAnsi="Gill Sans" w:cs="Gill Sans"/>
          <w:bCs/>
          <w:sz w:val="21"/>
          <w:szCs w:val="21"/>
          <w:lang w:val="it-IT" w:eastAsia="zh-CN"/>
        </w:rPr>
        <w:t>，</w:t>
      </w:r>
      <w:r>
        <w:rPr>
          <w:rFonts w:hint="eastAsia" w:ascii="Gill Sans" w:hAnsi="Gill Sans" w:cs="Gill Sans"/>
          <w:bCs/>
          <w:sz w:val="21"/>
          <w:szCs w:val="21"/>
          <w:lang w:eastAsia="zh-CN"/>
        </w:rPr>
        <w:t>重磅推出兼具简约设计与精湛工艺的</w:t>
      </w:r>
      <w:r>
        <w:rPr>
          <w:rFonts w:hint="eastAsia" w:ascii="Gill Sans" w:hAnsi="Gill Sans" w:cs="Gill Sans"/>
          <w:bCs/>
          <w:sz w:val="21"/>
          <w:szCs w:val="21"/>
          <w:lang w:val="it-IT" w:eastAsia="zh-CN"/>
        </w:rPr>
        <w:t>OCTO FINISSIMO</w:t>
      </w:r>
      <w:r>
        <w:rPr>
          <w:rFonts w:hint="eastAsia" w:ascii="Gill Sans" w:hAnsi="Gill Sans" w:cs="Gill Sans"/>
          <w:bCs/>
          <w:sz w:val="21"/>
          <w:szCs w:val="21"/>
          <w:lang w:eastAsia="zh-CN"/>
        </w:rPr>
        <w:t>陀飞轮腕表。这款作品的问世，真正重塑了制表业的格局：截至</w:t>
      </w:r>
      <w:r>
        <w:rPr>
          <w:rFonts w:hint="eastAsia" w:ascii="Gill Sans" w:hAnsi="Gill Sans" w:cs="Gill Sans"/>
          <w:bCs/>
          <w:sz w:val="21"/>
          <w:szCs w:val="21"/>
          <w:lang w:eastAsia="zh-CN"/>
        </w:rPr>
        <w:t>2022</w:t>
      </w:r>
      <w:r>
        <w:rPr>
          <w:rFonts w:hint="eastAsia" w:ascii="Gill Sans" w:hAnsi="Gill Sans" w:cs="Gill Sans"/>
          <w:bCs/>
          <w:sz w:val="21"/>
          <w:szCs w:val="21"/>
          <w:lang w:eastAsia="zh-CN"/>
        </w:rPr>
        <w:t>年的八年时间里，这一系列已经创造了八项品牌超薄腕表纪录，每项纪录皆是机械革新与意式美学创意融合的结晶。</w:t>
      </w:r>
      <w:r>
        <w:rPr>
          <w:rFonts w:hint="eastAsia" w:ascii="Gill Sans" w:hAnsi="Gill Sans" w:cs="Gill Sans"/>
          <w:bCs/>
          <w:sz w:val="21"/>
          <w:szCs w:val="21"/>
          <w:lang w:eastAsia="zh-CN"/>
        </w:rPr>
        <w:t>2024</w:t>
      </w:r>
      <w:r>
        <w:rPr>
          <w:rFonts w:hint="eastAsia" w:ascii="Gill Sans" w:hAnsi="Gill Sans" w:cs="Gill Sans"/>
          <w:bCs/>
          <w:sz w:val="21"/>
          <w:szCs w:val="21"/>
          <w:lang w:eastAsia="zh-CN"/>
        </w:rPr>
        <w:t>年，作为高级制表的典范之作，</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自动上链腕表大胆引入散发永恒光芒的</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黄金材质。其建筑和超现代风格的重新诠释了</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黄金的复古魅力，令人不禁联想到宝格丽在</w:t>
      </w:r>
      <w:r>
        <w:rPr>
          <w:rFonts w:hint="eastAsia" w:ascii="Gill Sans" w:hAnsi="Gill Sans" w:cs="Gill Sans"/>
          <w:bCs/>
          <w:sz w:val="21"/>
          <w:szCs w:val="21"/>
          <w:lang w:eastAsia="zh-CN"/>
        </w:rPr>
        <w:t>20</w:t>
      </w:r>
      <w:r>
        <w:rPr>
          <w:rFonts w:hint="eastAsia" w:ascii="Gill Sans" w:hAnsi="Gill Sans" w:cs="Gill Sans"/>
          <w:bCs/>
          <w:sz w:val="21"/>
          <w:szCs w:val="21"/>
          <w:lang w:eastAsia="zh-CN"/>
        </w:rPr>
        <w:t>世纪</w:t>
      </w:r>
      <w:r>
        <w:rPr>
          <w:rFonts w:hint="eastAsia" w:ascii="Gill Sans" w:hAnsi="Gill Sans" w:cs="Gill Sans"/>
          <w:bCs/>
          <w:sz w:val="21"/>
          <w:szCs w:val="21"/>
          <w:lang w:eastAsia="zh-CN"/>
        </w:rPr>
        <w:t>30</w:t>
      </w:r>
      <w:r>
        <w:rPr>
          <w:rFonts w:hint="eastAsia" w:ascii="Gill Sans" w:hAnsi="Gill Sans" w:cs="Gill Sans"/>
          <w:bCs/>
          <w:sz w:val="21"/>
          <w:szCs w:val="21"/>
          <w:lang w:eastAsia="zh-CN"/>
        </w:rPr>
        <w:t>年代末设计的装饰艺术风格腕表。今年，宝格丽还瞩目呈献</w:t>
      </w:r>
      <w:bookmarkStart w:name="OLE_LINK68" w:id="0"/>
      <w:bookmarkStart w:name="OLE_LINK69" w:id="1"/>
      <w:r>
        <w:rPr>
          <w:rFonts w:hint="eastAsia" w:ascii="Gill Sans" w:hAnsi="Gill Sans" w:cs="Gill Sans"/>
          <w:bCs/>
          <w:sz w:val="21"/>
          <w:szCs w:val="21"/>
          <w:lang w:eastAsia="zh-CN"/>
        </w:rPr>
        <w:t>OCTO FINISSIMO</w:t>
      </w:r>
      <w:bookmarkEnd w:id="0"/>
      <w:bookmarkEnd w:id="1"/>
      <w:r>
        <w:rPr>
          <w:rFonts w:hint="eastAsia" w:ascii="Gill Sans" w:hAnsi="Gill Sans" w:cs="Gill Sans"/>
          <w:bCs/>
          <w:sz w:val="21"/>
          <w:szCs w:val="21"/>
          <w:lang w:eastAsia="zh-CN"/>
        </w:rPr>
        <w:t xml:space="preserve"> TUSCAN COPPER</w:t>
      </w:r>
      <w:r>
        <w:rPr>
          <w:rFonts w:hint="eastAsia" w:ascii="Gill Sans" w:hAnsi="Gill Sans" w:cs="Gill Sans"/>
          <w:bCs/>
          <w:sz w:val="21"/>
          <w:szCs w:val="21"/>
          <w:lang w:eastAsia="zh-CN"/>
        </w:rPr>
        <w:t>腕表，采用同名金属材质打造的旭日纹表盘令人着迷。</w:t>
      </w:r>
    </w:p>
    <w:p w:rsidR="005D3BD1" w:rsidP="0028306A" w:rsidRDefault="005D3BD1" w14:paraId="54ED6D4C" w14:textId="77777777">
      <w:pPr>
        <w:spacing w:before="120" w:beforeLines="50" w:line="360" w:lineRule="auto"/>
        <w:ind w:right="440" w:rightChars="200"/>
        <w:rPr>
          <w:rFonts w:hint="eastAsia" w:ascii="Gill Sans" w:hAnsi="Gill Sans" w:cs="Gill Sans"/>
          <w:b/>
          <w:sz w:val="21"/>
          <w:szCs w:val="21"/>
          <w:lang w:eastAsia="zh-CN"/>
        </w:rPr>
      </w:pPr>
    </w:p>
    <w:p w:rsidR="005D3BD1" w:rsidP="008E5E31" w:rsidRDefault="005D3BD1" w14:paraId="09731962" w14:textId="3BFA49D8">
      <w:pPr>
        <w:spacing w:before="120" w:beforeLines="50" w:line="360" w:lineRule="auto"/>
        <w:ind w:left="440" w:leftChars="200" w:right="440" w:rightChars="200"/>
        <w:rPr>
          <w:rFonts w:ascii="Gill Sans" w:hAnsi="Gill Sans" w:cs="Gill Sans"/>
          <w:b/>
          <w:sz w:val="21"/>
          <w:szCs w:val="21"/>
          <w:lang w:eastAsia="zh-CN"/>
        </w:rPr>
      </w:pPr>
      <w:r>
        <w:rPr>
          <w:rFonts w:hint="eastAsia" w:ascii="Gill Sans" w:hAnsi="Gill Sans" w:cs="Gill Sans"/>
          <w:b/>
          <w:sz w:val="21"/>
          <w:szCs w:val="21"/>
          <w:lang w:eastAsia="zh-CN"/>
        </w:rPr>
        <w:t>LVCEA</w:t>
      </w:r>
      <w:r>
        <w:rPr>
          <w:rFonts w:hint="eastAsia" w:ascii="Gill Sans" w:hAnsi="Gill Sans" w:cs="Gill Sans"/>
          <w:b/>
          <w:sz w:val="21"/>
          <w:szCs w:val="21"/>
          <w:lang w:eastAsia="zh-CN"/>
        </w:rPr>
        <w:t>系列腕表</w:t>
      </w:r>
      <w:r w:rsidR="008E5E31">
        <w:rPr>
          <w:rFonts w:hint="eastAsia" w:ascii="Gill Sans" w:hAnsi="Gill Sans" w:cs="Gill Sans"/>
          <w:b/>
          <w:sz w:val="21"/>
          <w:szCs w:val="21"/>
          <w:lang w:eastAsia="zh-CN"/>
        </w:rPr>
        <w:t>，</w:t>
      </w:r>
      <w:r>
        <w:rPr>
          <w:rFonts w:hint="eastAsia" w:ascii="Gill Sans" w:hAnsi="Gill Sans" w:cs="Gill Sans"/>
          <w:b/>
          <w:sz w:val="21"/>
          <w:szCs w:val="21"/>
          <w:lang w:eastAsia="zh-CN"/>
        </w:rPr>
        <w:t>绽放你的光环</w:t>
      </w:r>
    </w:p>
    <w:p w:rsidR="0028306A" w:rsidP="38E3F392" w:rsidRDefault="0028306A" w14:paraId="66799AFA" w14:textId="45940530">
      <w:pPr>
        <w:spacing w:before="120" w:beforeLines="50" w:line="360" w:lineRule="auto"/>
        <w:ind w:left="440" w:leftChars="200" w:right="440" w:rightChars="200"/>
        <w:jc w:val="both"/>
        <w:rPr>
          <w:rFonts w:ascii="Gill Sans" w:hAnsi="Gill Sans" w:cs="Gill Sans"/>
          <w:sz w:val="21"/>
          <w:szCs w:val="21"/>
          <w:lang w:eastAsia="zh-CN"/>
        </w:rPr>
      </w:pPr>
      <w:r w:rsidRPr="38E3F392" w:rsidR="005D3BD1">
        <w:rPr>
          <w:rFonts w:ascii="Gill Sans" w:hAnsi="Gill Sans" w:cs="Gill Sans"/>
          <w:sz w:val="21"/>
          <w:szCs w:val="21"/>
          <w:lang w:eastAsia="zh-CN"/>
        </w:rPr>
        <w:t>自</w:t>
      </w:r>
      <w:r w:rsidRPr="38E3F392" w:rsidR="005D3BD1">
        <w:rPr>
          <w:rFonts w:ascii="Gill Sans" w:hAnsi="Gill Sans" w:cs="Gill Sans"/>
          <w:sz w:val="21"/>
          <w:szCs w:val="21"/>
          <w:lang w:eastAsia="zh-CN"/>
        </w:rPr>
        <w:t>2014</w:t>
      </w:r>
      <w:r w:rsidRPr="38E3F392" w:rsidR="005D3BD1">
        <w:rPr>
          <w:rFonts w:ascii="Gill Sans" w:hAnsi="Gill Sans" w:cs="Gill Sans"/>
          <w:sz w:val="21"/>
          <w:szCs w:val="21"/>
          <w:lang w:eastAsia="zh-CN"/>
        </w:rPr>
        <w:t>年问世以来，</w:t>
      </w:r>
      <w:r w:rsidRPr="38E3F392" w:rsidR="005D3BD1">
        <w:rPr>
          <w:rFonts w:ascii="Gill Sans" w:hAnsi="Gill Sans" w:cs="Gill Sans"/>
          <w:sz w:val="21"/>
          <w:szCs w:val="21"/>
          <w:lang w:eastAsia="zh-CN"/>
        </w:rPr>
        <w:t>LVCEA</w:t>
      </w:r>
      <w:r w:rsidRPr="38E3F392" w:rsidR="005D3BD1">
        <w:rPr>
          <w:rFonts w:ascii="Gill Sans" w:hAnsi="Gill Sans" w:cs="Gill Sans"/>
          <w:sz w:val="21"/>
          <w:szCs w:val="21"/>
          <w:lang w:eastAsia="zh-CN"/>
        </w:rPr>
        <w:t>系列腕表一直是彰显宝格丽珠宝腕表新颖创意的代表之作，凭借别具匠心的制表理念进一步巩固宝格丽作为“追逐时光印迹的意大利珠宝世家和时计制造商”的卓然地位。让·克里斯托夫·巴宾（</w:t>
      </w:r>
      <w:r w:rsidRPr="38E3F392" w:rsidR="005D3BD1">
        <w:rPr>
          <w:rFonts w:ascii="Gill Sans" w:hAnsi="Gill Sans" w:cs="Gill Sans"/>
          <w:sz w:val="21"/>
          <w:szCs w:val="21"/>
          <w:lang w:eastAsia="zh-CN"/>
        </w:rPr>
        <w:t>Jean-Christophe Babin</w:t>
      </w:r>
      <w:r w:rsidRPr="38E3F392" w:rsidR="005D3BD1">
        <w:rPr>
          <w:rFonts w:ascii="Gill Sans" w:hAnsi="Gill Sans" w:cs="Gill Sans"/>
          <w:sz w:val="21"/>
          <w:szCs w:val="21"/>
          <w:lang w:eastAsia="zh-CN"/>
        </w:rPr>
        <w:t>）先生强调道：“这意味着要集珠宝与腕表造诣之大乘，实现内在与外在、高级制表与高级珠宝之间的精妙融合。这并非是简单地将钻石点缀在陀飞轮上，而是创作一件珠宝，并为其精心搭配合适的机芯。”今年正值其诞生十周年之际，</w:t>
      </w:r>
      <w:r w:rsidRPr="38E3F392" w:rsidR="005D3BD1">
        <w:rPr>
          <w:rFonts w:ascii="Gill Sans" w:hAnsi="Gill Sans" w:cs="Gill Sans"/>
          <w:sz w:val="21"/>
          <w:szCs w:val="21"/>
          <w:lang w:eastAsia="zh-CN"/>
        </w:rPr>
        <w:t>LVCEA</w:t>
      </w:r>
      <w:r w:rsidRPr="38E3F392" w:rsidR="005D3BD1">
        <w:rPr>
          <w:rFonts w:ascii="Gill Sans" w:hAnsi="Gill Sans" w:cs="Gill Sans"/>
          <w:sz w:val="21"/>
          <w:szCs w:val="21"/>
          <w:lang w:eastAsia="zh-CN"/>
        </w:rPr>
        <w:t>系列腕表一如既往地光芒四射，洋溢现代气息。此次发布的</w:t>
      </w:r>
      <w:r w:rsidRPr="38E3F392" w:rsidR="005D3BD1">
        <w:rPr>
          <w:rFonts w:ascii="Gill Sans" w:hAnsi="Gill Sans" w:cs="Gill Sans"/>
          <w:sz w:val="21"/>
          <w:szCs w:val="21"/>
          <w:lang w:eastAsia="zh-CN"/>
        </w:rPr>
        <w:t>LVCEA</w:t>
      </w:r>
      <w:r w:rsidRPr="38E3F392" w:rsidR="005D3BD1">
        <w:rPr>
          <w:rFonts w:ascii="Gill Sans" w:hAnsi="Gill Sans" w:cs="Gill Sans"/>
          <w:sz w:val="21"/>
          <w:szCs w:val="21"/>
          <w:lang w:eastAsia="zh-CN"/>
        </w:rPr>
        <w:t>系列腕表新品采用精钢和</w:t>
      </w:r>
      <w:r w:rsidRPr="38E3F392" w:rsidR="005D3BD1">
        <w:rPr>
          <w:rFonts w:ascii="Gill Sans" w:hAnsi="Gill Sans" w:cs="Gill Sans"/>
          <w:sz w:val="21"/>
          <w:szCs w:val="21"/>
          <w:lang w:eastAsia="zh-CN"/>
        </w:rPr>
        <w:t>18K</w:t>
      </w:r>
      <w:r w:rsidRPr="38E3F392" w:rsidR="005D3BD1">
        <w:rPr>
          <w:rFonts w:ascii="Gill Sans" w:hAnsi="Gill Sans" w:cs="Gill Sans"/>
          <w:sz w:val="21"/>
          <w:szCs w:val="21"/>
          <w:lang w:eastAsia="zh-CN"/>
        </w:rPr>
        <w:t>金材质打造，从表圈到</w:t>
      </w:r>
      <w:r w:rsidRPr="38E3F392" w:rsidR="005D3BD1">
        <w:rPr>
          <w:rFonts w:ascii="Gill Sans" w:hAnsi="Gill Sans" w:cs="Gill Sans"/>
          <w:sz w:val="21"/>
          <w:szCs w:val="21"/>
          <w:lang w:eastAsia="zh-CN"/>
        </w:rPr>
        <w:t>V</w:t>
      </w:r>
      <w:r w:rsidRPr="38E3F392" w:rsidR="005D3BD1">
        <w:rPr>
          <w:rFonts w:ascii="Gill Sans" w:hAnsi="Gill Sans" w:cs="Gill Sans"/>
          <w:sz w:val="21"/>
          <w:szCs w:val="21"/>
          <w:lang w:eastAsia="zh-CN"/>
        </w:rPr>
        <w:t>型表链链节的线条皆经重新设计，搭配光泽莹润的珍珠母贝嵌花（</w:t>
      </w:r>
      <w:r w:rsidRPr="38E3F392" w:rsidR="005D3BD1">
        <w:rPr>
          <w:rFonts w:ascii="Gill Sans" w:hAnsi="Gill Sans" w:cs="Gill Sans"/>
          <w:sz w:val="21"/>
          <w:szCs w:val="21"/>
          <w:lang w:eastAsia="zh-CN"/>
        </w:rPr>
        <w:t>Intarsio</w:t>
      </w:r>
      <w:r w:rsidRPr="38E3F392" w:rsidR="005D3BD1">
        <w:rPr>
          <w:rFonts w:ascii="Gill Sans" w:hAnsi="Gill Sans" w:cs="Gill Sans"/>
          <w:sz w:val="21"/>
          <w:szCs w:val="21"/>
          <w:lang w:eastAsia="zh-CN"/>
        </w:rPr>
        <w:t>）元素或重塑孔雀石细工镶嵌工艺表盘，传递优雅意韵。</w:t>
      </w:r>
    </w:p>
    <w:p w:rsidRPr="0028306A" w:rsidR="005D3BD1" w:rsidP="0028306A" w:rsidRDefault="005D3BD1" w14:paraId="39DA74F5" w14:textId="79204811">
      <w:pPr>
        <w:spacing w:before="120" w:beforeLines="50" w:line="360" w:lineRule="auto"/>
        <w:ind w:left="440" w:leftChars="200" w:right="440" w:rightChars="200"/>
        <w:jc w:val="both"/>
        <w:rPr>
          <w:rFonts w:hint="eastAsia" w:ascii="Gill Sans" w:hAnsi="Gill Sans" w:cs="Gill Sans"/>
          <w:bCs/>
          <w:sz w:val="21"/>
          <w:szCs w:val="21"/>
          <w:lang w:eastAsia="zh-CN"/>
        </w:rPr>
      </w:pPr>
      <w:r>
        <w:rPr>
          <w:rFonts w:hint="eastAsia" w:ascii="Gill Sans" w:hAnsi="Gill Sans" w:cs="Gill Sans"/>
          <w:bCs/>
          <w:sz w:val="21"/>
          <w:szCs w:val="21"/>
          <w:lang w:eastAsia="zh-CN"/>
        </w:rPr>
        <w:t>宝格丽将意式优雅风华、精湛制表工艺与熠熠生辉的金材质巧妙结合，为时光故事谱写出崭新华章。宝格丽匠心打造的不仅是精密时计，亦是款款珠宝佳作。正如宝格丽腕</w:t>
      </w:r>
      <w:proofErr w:type="gramStart"/>
      <w:r>
        <w:rPr>
          <w:rFonts w:hint="eastAsia" w:ascii="Gill Sans" w:hAnsi="Gill Sans" w:cs="Gill Sans"/>
          <w:bCs/>
          <w:sz w:val="21"/>
          <w:szCs w:val="21"/>
          <w:lang w:eastAsia="zh-CN"/>
        </w:rPr>
        <w:t>表部门</w:t>
      </w:r>
      <w:proofErr w:type="gramEnd"/>
      <w:r>
        <w:rPr>
          <w:rFonts w:hint="eastAsia" w:ascii="Gill Sans" w:hAnsi="Gill Sans" w:cs="Gill Sans"/>
          <w:bCs/>
          <w:sz w:val="21"/>
          <w:szCs w:val="21"/>
          <w:lang w:eastAsia="zh-CN"/>
        </w:rPr>
        <w:t>董事总经理平兴</w:t>
      </w:r>
      <w:proofErr w:type="gramStart"/>
      <w:r>
        <w:rPr>
          <w:rFonts w:hint="eastAsia" w:ascii="Gill Sans" w:hAnsi="Gill Sans" w:cs="Gill Sans"/>
          <w:bCs/>
          <w:sz w:val="21"/>
          <w:szCs w:val="21"/>
          <w:lang w:eastAsia="zh-CN"/>
        </w:rPr>
        <w:t>韬</w:t>
      </w:r>
      <w:proofErr w:type="gramEnd"/>
      <w:r>
        <w:rPr>
          <w:rFonts w:hint="eastAsia" w:ascii="Gill Sans" w:hAnsi="Gill Sans" w:cs="Gill Sans"/>
          <w:bCs/>
          <w:sz w:val="21"/>
          <w:szCs w:val="21"/>
          <w:lang w:eastAsia="zh-CN"/>
        </w:rPr>
        <w:t>（</w:t>
      </w:r>
      <w:r>
        <w:rPr>
          <w:rFonts w:hint="eastAsia" w:ascii="Gill Sans" w:hAnsi="Gill Sans" w:cs="Gill Sans"/>
          <w:bCs/>
          <w:sz w:val="21"/>
          <w:szCs w:val="21"/>
          <w:lang w:eastAsia="zh-CN"/>
        </w:rPr>
        <w:t>Antoine Pin</w:t>
      </w:r>
      <w:r>
        <w:rPr>
          <w:rFonts w:hint="eastAsia" w:ascii="Gill Sans" w:hAnsi="Gill Sans" w:cs="Gill Sans"/>
          <w:bCs/>
          <w:sz w:val="21"/>
          <w:szCs w:val="21"/>
          <w:lang w:eastAsia="zh-CN"/>
        </w:rPr>
        <w:t>）先生所言，宝格丽腕表“比任何其他物品都能更好地将创作者寄予的丰富情感和深刻意</w:t>
      </w:r>
      <w:proofErr w:type="gramStart"/>
      <w:r>
        <w:rPr>
          <w:rFonts w:hint="eastAsia" w:ascii="Gill Sans" w:hAnsi="Gill Sans" w:cs="Gill Sans"/>
          <w:bCs/>
          <w:sz w:val="21"/>
          <w:szCs w:val="21"/>
          <w:lang w:eastAsia="zh-CN"/>
        </w:rPr>
        <w:t>涵</w:t>
      </w:r>
      <w:proofErr w:type="gramEnd"/>
      <w:r>
        <w:rPr>
          <w:rFonts w:hint="eastAsia" w:ascii="Gill Sans" w:hAnsi="Gill Sans" w:cs="Gill Sans"/>
          <w:bCs/>
          <w:sz w:val="21"/>
          <w:szCs w:val="21"/>
          <w:lang w:eastAsia="zh-CN"/>
        </w:rPr>
        <w:t>传递给佩戴者”。</w:t>
      </w:r>
    </w:p>
    <w:p w:rsidRPr="008E5E31" w:rsidR="008E5E31" w:rsidP="00D30F4A" w:rsidRDefault="008E5E31" w14:paraId="129BB3C1" w14:textId="77777777">
      <w:pPr>
        <w:spacing w:before="120" w:beforeLines="50" w:line="240" w:lineRule="auto"/>
        <w:ind w:left="440" w:leftChars="200" w:right="440" w:rightChars="200"/>
        <w:jc w:val="center"/>
        <w:rPr>
          <w:rFonts w:ascii="Gill Sans" w:hAnsi="Gill Sans" w:cs="Gill Sans"/>
          <w:b/>
          <w:spacing w:val="40"/>
          <w:sz w:val="36"/>
          <w:szCs w:val="36"/>
          <w:lang w:val="it-IT" w:eastAsia="zh-CN"/>
        </w:rPr>
      </w:pPr>
    </w:p>
    <w:p w:rsidRPr="008E5E31" w:rsidR="005D3BD1" w:rsidP="00D30F4A" w:rsidRDefault="005D3BD1" w14:paraId="5086E124" w14:textId="61C90E37">
      <w:pPr>
        <w:spacing w:before="120" w:beforeLines="50" w:line="240" w:lineRule="auto"/>
        <w:ind w:left="440" w:leftChars="200" w:right="440" w:rightChars="200"/>
        <w:jc w:val="center"/>
        <w:rPr>
          <w:rFonts w:ascii="Gill Sans" w:hAnsi="Gill Sans" w:cs="Gill Sans"/>
          <w:b/>
          <w:spacing w:val="40"/>
          <w:sz w:val="44"/>
          <w:szCs w:val="44"/>
          <w:lang w:val="it-IT" w:eastAsia="zh-CN"/>
        </w:rPr>
      </w:pPr>
      <w:r w:rsidRPr="008E5E31">
        <w:rPr>
          <w:rFonts w:hint="eastAsia" w:ascii="Gill Sans" w:hAnsi="Gill Sans" w:cs="Gill Sans"/>
          <w:b/>
          <w:spacing w:val="40"/>
          <w:sz w:val="44"/>
          <w:szCs w:val="44"/>
          <w:lang w:val="it-IT" w:eastAsia="zh-CN"/>
        </w:rPr>
        <w:t>BVLGARI BVLGARI</w:t>
      </w:r>
      <w:r w:rsidRPr="008E5E31">
        <w:rPr>
          <w:rFonts w:hint="eastAsia" w:ascii="Gill Sans" w:hAnsi="Gill Sans" w:cs="Gill Sans"/>
          <w:b/>
          <w:spacing w:val="40"/>
          <w:sz w:val="44"/>
          <w:szCs w:val="44"/>
          <w:lang w:eastAsia="zh-CN"/>
        </w:rPr>
        <w:t>系列腕表</w:t>
      </w:r>
      <w:r w:rsidRPr="007825E2" w:rsidR="008E5E31">
        <w:rPr>
          <w:rFonts w:hint="eastAsia" w:ascii="Gill Sans" w:hAnsi="Gill Sans" w:cs="Gill Sans"/>
          <w:b/>
          <w:spacing w:val="40"/>
          <w:sz w:val="44"/>
          <w:szCs w:val="44"/>
          <w:lang w:eastAsia="zh-CN"/>
        </w:rPr>
        <w:t>篇</w:t>
      </w:r>
    </w:p>
    <w:p w:rsidRPr="006B6780" w:rsidR="00BD4C86" w:rsidP="006B6780" w:rsidRDefault="005D3BD1" w14:paraId="1CD47DE6" w14:textId="0238BD5E">
      <w:pPr>
        <w:spacing w:before="120" w:beforeLines="50" w:line="240" w:lineRule="auto"/>
        <w:ind w:left="440" w:leftChars="200" w:right="440" w:rightChars="200"/>
        <w:jc w:val="center"/>
        <w:rPr>
          <w:rFonts w:hint="eastAsia" w:ascii="Gill Sans" w:hAnsi="Gill Sans" w:cs="Gill Sans"/>
          <w:b/>
          <w:spacing w:val="40"/>
          <w:sz w:val="32"/>
          <w:szCs w:val="32"/>
          <w:lang w:eastAsia="zh-CN"/>
        </w:rPr>
      </w:pPr>
      <w:r w:rsidRPr="008E5E31">
        <w:rPr>
          <w:rFonts w:hint="eastAsia" w:ascii="Gill Sans" w:hAnsi="Gill Sans" w:cs="Gill Sans"/>
          <w:b/>
          <w:spacing w:val="40"/>
          <w:sz w:val="32"/>
          <w:szCs w:val="32"/>
          <w:lang w:eastAsia="zh-CN"/>
        </w:rPr>
        <w:t>魅力经典</w:t>
      </w:r>
    </w:p>
    <w:p w:rsidR="005D3BD1" w:rsidP="006B6780" w:rsidRDefault="005D3BD1" w14:paraId="6B819CE0" w14:textId="77777777">
      <w:pPr>
        <w:spacing w:after="0" w:line="360" w:lineRule="auto"/>
        <w:ind w:right="440" w:rightChars="200"/>
        <w:jc w:val="both"/>
        <w:rPr>
          <w:rFonts w:hint="eastAsia" w:ascii="Gill Sans" w:hAnsi="Gill Sans" w:cs="Gill Sans"/>
          <w:sz w:val="21"/>
          <w:szCs w:val="21"/>
          <w:highlight w:val="yellow"/>
          <w:lang w:val="en-GB" w:eastAsia="zh-CN"/>
        </w:rPr>
      </w:pPr>
    </w:p>
    <w:p w:rsidR="005D3BD1" w:rsidP="005D3BD1" w:rsidRDefault="005D3BD1" w14:paraId="73F5AE98" w14:textId="77777777">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经典设计，亦不失锋芒！</w:t>
      </w:r>
      <w:r>
        <w:rPr>
          <w:rFonts w:hint="eastAsia" w:ascii="Gill Sans" w:hAnsi="Gill Sans" w:cs="Gill Sans"/>
          <w:b/>
          <w:sz w:val="21"/>
          <w:szCs w:val="21"/>
          <w:lang w:eastAsia="zh-CN"/>
        </w:rPr>
        <w:t>BVLGARI BVLGARI</w:t>
      </w:r>
      <w:r>
        <w:rPr>
          <w:rFonts w:hint="eastAsia" w:ascii="Gill Sans" w:hAnsi="Gill Sans" w:cs="Gill Sans"/>
          <w:b/>
          <w:sz w:val="21"/>
          <w:szCs w:val="21"/>
          <w:lang w:eastAsia="zh-CN"/>
        </w:rPr>
        <w:t>系列腕表历久弥新、引领潮流，专为自信笃定的腕表爱好者倾力打造。值此系列即将迎来诞生</w:t>
      </w:r>
      <w:r>
        <w:rPr>
          <w:rFonts w:hint="eastAsia" w:ascii="Gill Sans" w:hAnsi="Gill Sans" w:cs="Gill Sans"/>
          <w:b/>
          <w:sz w:val="21"/>
          <w:szCs w:val="21"/>
          <w:lang w:eastAsia="zh-CN"/>
        </w:rPr>
        <w:t>50</w:t>
      </w:r>
      <w:r>
        <w:rPr>
          <w:rFonts w:hint="eastAsia" w:ascii="Gill Sans" w:hAnsi="Gill Sans" w:cs="Gill Sans"/>
          <w:b/>
          <w:sz w:val="21"/>
          <w:szCs w:val="21"/>
          <w:lang w:eastAsia="zh-CN"/>
        </w:rPr>
        <w:t>周年之际，</w:t>
      </w:r>
      <w:r>
        <w:rPr>
          <w:rFonts w:hint="eastAsia" w:ascii="Gill Sans" w:hAnsi="Gill Sans" w:cs="Gill Sans"/>
          <w:b/>
          <w:sz w:val="21"/>
          <w:szCs w:val="21"/>
          <w:lang w:eastAsia="zh-CN"/>
        </w:rPr>
        <w:t>BVLGARI BVLGARI</w:t>
      </w:r>
      <w:r>
        <w:rPr>
          <w:rFonts w:hint="eastAsia" w:ascii="Gill Sans" w:hAnsi="Gill Sans" w:cs="Gill Sans"/>
          <w:b/>
          <w:sz w:val="21"/>
          <w:szCs w:val="21"/>
          <w:lang w:eastAsia="zh-CN"/>
        </w:rPr>
        <w:t>系列腕表依旧以别具巧思的制表美学，闪耀灿烂光辉，彰显无惧岁月的优雅风范。此次发布的新作采用华美的</w:t>
      </w:r>
      <w:r>
        <w:rPr>
          <w:rFonts w:hint="eastAsia" w:ascii="Gill Sans" w:hAnsi="Gill Sans" w:cs="Gill Sans"/>
          <w:b/>
          <w:sz w:val="21"/>
          <w:szCs w:val="21"/>
          <w:lang w:eastAsia="zh-CN"/>
        </w:rPr>
        <w:t>18K</w:t>
      </w:r>
      <w:r>
        <w:rPr>
          <w:rFonts w:hint="eastAsia" w:ascii="Gill Sans" w:hAnsi="Gill Sans" w:cs="Gill Sans"/>
          <w:b/>
          <w:sz w:val="21"/>
          <w:szCs w:val="21"/>
          <w:lang w:eastAsia="zh-CN"/>
        </w:rPr>
        <w:t>黄金或</w:t>
      </w:r>
      <w:r>
        <w:rPr>
          <w:rFonts w:hint="eastAsia" w:ascii="Gill Sans" w:hAnsi="Gill Sans" w:cs="Gill Sans"/>
          <w:b/>
          <w:sz w:val="21"/>
          <w:szCs w:val="21"/>
          <w:lang w:eastAsia="zh-CN"/>
        </w:rPr>
        <w:t>18K</w:t>
      </w:r>
      <w:r>
        <w:rPr>
          <w:rFonts w:hint="eastAsia" w:ascii="Gill Sans" w:hAnsi="Gill Sans" w:cs="Gill Sans"/>
          <w:b/>
          <w:sz w:val="21"/>
          <w:szCs w:val="21"/>
          <w:lang w:eastAsia="zh-CN"/>
        </w:rPr>
        <w:t>玫瑰金材质打造，一如既往地凸显珍贵质感，让人一见倾心。其中，直径</w:t>
      </w:r>
      <w:r>
        <w:rPr>
          <w:rFonts w:hint="eastAsia" w:ascii="Gill Sans" w:hAnsi="Gill Sans" w:cs="Gill Sans"/>
          <w:b/>
          <w:sz w:val="21"/>
          <w:szCs w:val="21"/>
          <w:lang w:eastAsia="zh-CN"/>
        </w:rPr>
        <w:t>26</w:t>
      </w:r>
      <w:r>
        <w:rPr>
          <w:rFonts w:hint="eastAsia" w:ascii="Gill Sans" w:hAnsi="Gill Sans" w:cs="Gill Sans"/>
          <w:b/>
          <w:sz w:val="21"/>
          <w:szCs w:val="21"/>
          <w:lang w:eastAsia="zh-CN"/>
        </w:rPr>
        <w:t>毫米的表款韵味十足，而直径</w:t>
      </w:r>
      <w:r>
        <w:rPr>
          <w:rFonts w:hint="eastAsia" w:ascii="Gill Sans" w:hAnsi="Gill Sans" w:cs="Gill Sans"/>
          <w:b/>
          <w:sz w:val="21"/>
          <w:szCs w:val="21"/>
          <w:lang w:eastAsia="zh-CN"/>
        </w:rPr>
        <w:t>38</w:t>
      </w:r>
      <w:r>
        <w:rPr>
          <w:rFonts w:hint="eastAsia" w:ascii="Gill Sans" w:hAnsi="Gill Sans" w:cs="Gill Sans"/>
          <w:b/>
          <w:sz w:val="21"/>
          <w:szCs w:val="21"/>
          <w:lang w:eastAsia="zh-CN"/>
        </w:rPr>
        <w:t>毫米的表款则呈现鲜明的现代格调，给人以耳目一新之感。</w:t>
      </w:r>
    </w:p>
    <w:p w:rsidR="005D3BD1" w:rsidP="005D3BD1" w:rsidRDefault="005D3BD1" w14:paraId="3337F7CD" w14:textId="77777777">
      <w:pPr>
        <w:spacing w:before="120" w:beforeLines="50" w:line="360" w:lineRule="auto"/>
        <w:ind w:left="440" w:leftChars="200" w:right="440" w:rightChars="200"/>
        <w:jc w:val="both"/>
        <w:rPr>
          <w:rFonts w:ascii="Gill Sans" w:hAnsi="Gill Sans" w:cs="Gill Sans"/>
          <w:b/>
          <w:sz w:val="21"/>
          <w:szCs w:val="21"/>
          <w:lang w:eastAsia="zh-CN"/>
        </w:rPr>
      </w:pPr>
    </w:p>
    <w:p w:rsidR="005D3BD1" w:rsidP="005D3BD1" w:rsidRDefault="005D3BD1" w14:paraId="052A539C"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表圈上镌刻</w:t>
      </w:r>
      <w:bookmarkStart w:name="OLE_LINK1" w:id="2"/>
      <w:bookmarkStart w:name="OLE_LINK2" w:id="3"/>
      <w:r>
        <w:rPr>
          <w:rFonts w:hint="eastAsia" w:ascii="Gill Sans" w:hAnsi="Gill Sans" w:cs="Gill Sans"/>
          <w:bCs/>
          <w:sz w:val="21"/>
          <w:szCs w:val="21"/>
          <w:lang w:eastAsia="zh-CN"/>
        </w:rPr>
        <w:t>“</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w:t>
      </w:r>
      <w:bookmarkEnd w:id="2"/>
      <w:bookmarkEnd w:id="3"/>
      <w:r>
        <w:rPr>
          <w:rFonts w:hint="eastAsia" w:ascii="Gill Sans" w:hAnsi="Gill Sans" w:cs="Gill Sans"/>
          <w:bCs/>
          <w:sz w:val="21"/>
          <w:szCs w:val="21"/>
          <w:lang w:eastAsia="zh-CN"/>
        </w:rPr>
        <w:t>这</w:t>
      </w:r>
      <w:r>
        <w:rPr>
          <w:rFonts w:hint="eastAsia" w:ascii="Gill Sans" w:hAnsi="Gill Sans" w:cs="Gill Sans"/>
          <w:bCs/>
          <w:sz w:val="21"/>
          <w:szCs w:val="21"/>
          <w:lang w:eastAsia="zh-CN"/>
        </w:rPr>
        <w:t>14</w:t>
      </w:r>
      <w:r>
        <w:rPr>
          <w:rFonts w:hint="eastAsia" w:ascii="Gill Sans" w:hAnsi="Gill Sans" w:cs="Gill Sans"/>
          <w:bCs/>
          <w:sz w:val="21"/>
          <w:szCs w:val="21"/>
          <w:lang w:eastAsia="zh-CN"/>
        </w:rPr>
        <w:t>个字母，令人不禁联想到镌刻于古币之上的罗马帝国君主姓氏。这一迷人的设计细节犹如神来之笔，是彰显自我风采的个性宣言，与那些凭借斐然才华和坚定信念改变世界的优秀人物颇为相称，其中包括艺术家、演员、具有革新思维的创意工作者以及富有远见卓识的企业家。蒂娜·特纳（</w:t>
      </w:r>
      <w:r>
        <w:rPr>
          <w:rFonts w:hint="eastAsia" w:ascii="Gill Sans" w:hAnsi="Gill Sans" w:cs="Gill Sans"/>
          <w:bCs/>
          <w:sz w:val="21"/>
          <w:szCs w:val="21"/>
          <w:lang w:eastAsia="zh-CN"/>
        </w:rPr>
        <w:t>Tina Turner</w:t>
      </w:r>
      <w:r>
        <w:rPr>
          <w:rFonts w:hint="eastAsia" w:ascii="Gill Sans" w:hAnsi="Gill Sans" w:cs="Gill Sans"/>
          <w:bCs/>
          <w:sz w:val="21"/>
          <w:szCs w:val="21"/>
          <w:lang w:eastAsia="zh-CN"/>
        </w:rPr>
        <w:t>）、苏珊·萨兰登（</w:t>
      </w:r>
      <w:r>
        <w:rPr>
          <w:rFonts w:hint="eastAsia" w:ascii="Gill Sans" w:hAnsi="Gill Sans" w:cs="Gill Sans"/>
          <w:bCs/>
          <w:sz w:val="21"/>
          <w:szCs w:val="21"/>
          <w:lang w:eastAsia="zh-CN"/>
        </w:rPr>
        <w:t>Susan Sarandon</w:t>
      </w:r>
      <w:r>
        <w:rPr>
          <w:rFonts w:hint="eastAsia" w:ascii="Gill Sans" w:hAnsi="Gill Sans" w:cs="Gill Sans"/>
          <w:bCs/>
          <w:sz w:val="21"/>
          <w:szCs w:val="21"/>
          <w:lang w:eastAsia="zh-CN"/>
        </w:rPr>
        <w:t>）、卡罗尔·艾特（</w:t>
      </w:r>
      <w:r>
        <w:rPr>
          <w:rFonts w:hint="eastAsia" w:ascii="Gill Sans" w:hAnsi="Gill Sans" w:cs="Gill Sans"/>
          <w:bCs/>
          <w:sz w:val="21"/>
          <w:szCs w:val="21"/>
          <w:lang w:eastAsia="zh-CN"/>
        </w:rPr>
        <w:t>Carol Alt</w:t>
      </w:r>
      <w:r>
        <w:rPr>
          <w:rFonts w:hint="eastAsia" w:ascii="Gill Sans" w:hAnsi="Gill Sans" w:cs="Gill Sans"/>
          <w:bCs/>
          <w:sz w:val="21"/>
          <w:szCs w:val="21"/>
          <w:lang w:eastAsia="zh-CN"/>
        </w:rPr>
        <w:t>）、比尔·盖茨（</w:t>
      </w:r>
      <w:r>
        <w:rPr>
          <w:rFonts w:hint="eastAsia" w:ascii="Gill Sans" w:hAnsi="Gill Sans" w:cs="Gill Sans"/>
          <w:bCs/>
          <w:sz w:val="21"/>
          <w:szCs w:val="21"/>
          <w:lang w:eastAsia="zh-CN"/>
        </w:rPr>
        <w:t>Bill Gates</w:t>
      </w:r>
      <w:r>
        <w:rPr>
          <w:rFonts w:hint="eastAsia" w:ascii="Gill Sans" w:hAnsi="Gill Sans" w:cs="Gill Sans"/>
          <w:bCs/>
          <w:sz w:val="21"/>
          <w:szCs w:val="21"/>
          <w:lang w:eastAsia="zh-CN"/>
        </w:rPr>
        <w:t>）、本尼西奥·德尔·托罗（</w:t>
      </w:r>
      <w:r>
        <w:rPr>
          <w:rFonts w:hint="eastAsia" w:ascii="Gill Sans" w:hAnsi="Gill Sans" w:cs="Gill Sans"/>
          <w:bCs/>
          <w:sz w:val="21"/>
          <w:szCs w:val="21"/>
          <w:lang w:eastAsia="zh-CN"/>
        </w:rPr>
        <w:t>Benicio del Toro</w:t>
      </w:r>
      <w:r>
        <w:rPr>
          <w:rFonts w:hint="eastAsia" w:ascii="Gill Sans" w:hAnsi="Gill Sans" w:cs="Gill Sans"/>
          <w:bCs/>
          <w:sz w:val="21"/>
          <w:szCs w:val="21"/>
          <w:lang w:eastAsia="zh-CN"/>
        </w:rPr>
        <w:t>）、乔治·迈克尔（</w:t>
      </w:r>
      <w:r>
        <w:rPr>
          <w:rFonts w:hint="eastAsia" w:ascii="Gill Sans" w:hAnsi="Gill Sans" w:cs="Gill Sans"/>
          <w:bCs/>
          <w:sz w:val="21"/>
          <w:szCs w:val="21"/>
          <w:lang w:eastAsia="zh-CN"/>
        </w:rPr>
        <w:t>George Michael</w:t>
      </w:r>
      <w:r>
        <w:rPr>
          <w:rFonts w:hint="eastAsia" w:ascii="Gill Sans" w:hAnsi="Gill Sans" w:cs="Gill Sans"/>
          <w:bCs/>
          <w:sz w:val="21"/>
          <w:szCs w:val="21"/>
          <w:lang w:eastAsia="zh-CN"/>
        </w:rPr>
        <w:t>）和赞达亚（</w:t>
      </w:r>
      <w:r>
        <w:rPr>
          <w:rFonts w:hint="eastAsia" w:ascii="Gill Sans" w:hAnsi="Gill Sans" w:cs="Gill Sans"/>
          <w:bCs/>
          <w:sz w:val="21"/>
          <w:szCs w:val="21"/>
          <w:lang w:eastAsia="zh-CN"/>
        </w:rPr>
        <w:t>Zendaya</w:t>
      </w:r>
      <w:r>
        <w:rPr>
          <w:rFonts w:hint="eastAsia" w:ascii="Gill Sans" w:hAnsi="Gill Sans" w:cs="Gill Sans"/>
          <w:bCs/>
          <w:sz w:val="21"/>
          <w:szCs w:val="21"/>
          <w:lang w:eastAsia="zh-CN"/>
        </w:rPr>
        <w:t>）等都曾佩戴过</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w:t>
      </w:r>
    </w:p>
    <w:p w:rsidR="005D3BD1" w:rsidP="005D3BD1" w:rsidRDefault="005D3BD1" w14:paraId="43D63CDF" w14:textId="77777777">
      <w:pPr>
        <w:spacing w:before="120" w:beforeLines="50" w:line="360" w:lineRule="auto"/>
        <w:ind w:left="440" w:leftChars="200" w:right="440" w:rightChars="200"/>
        <w:jc w:val="both"/>
        <w:rPr>
          <w:rFonts w:ascii="Gill Sans" w:hAnsi="Gill Sans" w:cs="Gill Sans"/>
          <w:bCs/>
          <w:sz w:val="21"/>
          <w:szCs w:val="21"/>
          <w:lang w:eastAsia="zh-CN"/>
        </w:rPr>
      </w:pPr>
    </w:p>
    <w:p w:rsidR="0028306A" w:rsidP="005D3BD1" w:rsidRDefault="005D3BD1" w14:paraId="17AF911A"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系列腕表汲取“追逐时光印迹的意大利珠宝世家和时计制造商”的意式美学精粹与高超的瑞士制表造诣，巧妙地将醒目表圈和简约表盘搭配在一起。正如作家兼腕表鉴赏家罗宾·斯维辛班克（</w:t>
      </w:r>
      <w:r>
        <w:rPr>
          <w:rFonts w:hint="eastAsia" w:ascii="Gill Sans" w:hAnsi="Gill Sans" w:cs="Gill Sans"/>
          <w:bCs/>
          <w:sz w:val="21"/>
          <w:szCs w:val="21"/>
          <w:lang w:eastAsia="zh-CN"/>
        </w:rPr>
        <w:t>Robin Swithinbank</w:t>
      </w:r>
      <w:r>
        <w:rPr>
          <w:rFonts w:hint="eastAsia" w:ascii="Gill Sans" w:hAnsi="Gill Sans" w:cs="Gill Sans"/>
          <w:bCs/>
          <w:sz w:val="21"/>
          <w:szCs w:val="21"/>
          <w:lang w:eastAsia="zh-CN"/>
        </w:rPr>
        <w:t>）在宝格丽讲述制表传奇的权威著作《</w:t>
      </w:r>
      <w:r>
        <w:rPr>
          <w:rFonts w:hint="eastAsia" w:ascii="Gill Sans" w:hAnsi="Gill Sans" w:cs="Gill Sans"/>
          <w:bCs/>
          <w:sz w:val="21"/>
          <w:szCs w:val="21"/>
          <w:lang w:eastAsia="zh-CN"/>
        </w:rPr>
        <w:t>Bulgari</w:t>
      </w:r>
      <w:r>
        <w:rPr>
          <w:rFonts w:hint="eastAsia" w:ascii="Gill Sans" w:hAnsi="Gill Sans" w:cs="Gill Sans"/>
          <w:bCs/>
          <w:sz w:val="21"/>
          <w:szCs w:val="21"/>
          <w:lang w:eastAsia="zh-CN"/>
        </w:rPr>
        <w:t>宝格丽：</w:t>
      </w:r>
      <w:r>
        <w:rPr>
          <w:rFonts w:hint="eastAsia" w:ascii="Gill Sans" w:hAnsi="Gill Sans" w:cs="Gill Sans"/>
          <w:bCs/>
          <w:sz w:val="21"/>
          <w:szCs w:val="21"/>
          <w:lang w:eastAsia="zh-CN"/>
        </w:rPr>
        <w:t>Beyond Time</w:t>
      </w:r>
      <w:r>
        <w:rPr>
          <w:rFonts w:hint="eastAsia" w:ascii="Gill Sans" w:hAnsi="Gill Sans" w:cs="Gill Sans"/>
          <w:bCs/>
          <w:sz w:val="21"/>
          <w:szCs w:val="21"/>
          <w:lang w:eastAsia="zh-CN"/>
        </w:rPr>
        <w:t>时间之上》一书中所言，这个系列的命名充分彰显“品牌创新精神的精髓”。知名钟表收藏家约翰·戈德伯格（</w:t>
      </w:r>
      <w:r>
        <w:rPr>
          <w:rFonts w:hint="eastAsia" w:ascii="Gill Sans" w:hAnsi="Gill Sans" w:cs="Gill Sans"/>
          <w:bCs/>
          <w:sz w:val="21"/>
          <w:szCs w:val="21"/>
          <w:lang w:eastAsia="zh-CN"/>
        </w:rPr>
        <w:t>John Goldberger</w:t>
      </w:r>
      <w:r>
        <w:rPr>
          <w:rFonts w:hint="eastAsia" w:ascii="Gill Sans" w:hAnsi="Gill Sans" w:cs="Gill Sans"/>
          <w:bCs/>
          <w:sz w:val="21"/>
          <w:szCs w:val="21"/>
          <w:lang w:eastAsia="zh-CN"/>
        </w:rPr>
        <w:t>）认为，</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系列腕表出色的线条感和特别的细节“为宝格丽腕表设计奠定了基调，时至今日</w:t>
      </w:r>
    </w:p>
    <w:p w:rsidR="0028306A" w:rsidP="005D3BD1" w:rsidRDefault="0028306A" w14:paraId="4EE666CD" w14:textId="77777777">
      <w:pPr>
        <w:spacing w:before="120" w:beforeLines="50" w:line="360" w:lineRule="auto"/>
        <w:ind w:left="440" w:leftChars="200" w:right="440" w:rightChars="200"/>
        <w:jc w:val="both"/>
        <w:rPr>
          <w:rFonts w:ascii="Gill Sans" w:hAnsi="Gill Sans" w:cs="Gill Sans"/>
          <w:bCs/>
          <w:sz w:val="21"/>
          <w:szCs w:val="21"/>
          <w:lang w:eastAsia="zh-CN"/>
        </w:rPr>
      </w:pPr>
    </w:p>
    <w:p w:rsidR="005D3BD1" w:rsidP="005D3BD1" w:rsidRDefault="005D3BD1" w14:paraId="0CEA0F81" w14:textId="455E54C2">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依然备受收藏家们的赞赏</w:t>
      </w:r>
      <w:proofErr w:type="gramStart"/>
      <w:r>
        <w:rPr>
          <w:rFonts w:hint="eastAsia" w:ascii="Gill Sans" w:hAnsi="Gill Sans" w:cs="Gill Sans"/>
          <w:bCs/>
          <w:sz w:val="21"/>
          <w:szCs w:val="21"/>
          <w:lang w:eastAsia="zh-CN"/>
        </w:rPr>
        <w:t>”</w:t>
      </w:r>
      <w:proofErr w:type="gramEnd"/>
      <w:r>
        <w:rPr>
          <w:rFonts w:hint="eastAsia" w:ascii="Gill Sans" w:hAnsi="Gill Sans" w:cs="Gill Sans"/>
          <w:bCs/>
          <w:sz w:val="21"/>
          <w:szCs w:val="21"/>
          <w:lang w:eastAsia="zh-CN"/>
        </w:rPr>
        <w:t>。在这一标志性系列即将迎来问世</w:t>
      </w:r>
      <w:r>
        <w:rPr>
          <w:rFonts w:hint="eastAsia" w:ascii="Gill Sans" w:hAnsi="Gill Sans" w:cs="Gill Sans"/>
          <w:bCs/>
          <w:sz w:val="21"/>
          <w:szCs w:val="21"/>
          <w:lang w:eastAsia="zh-CN"/>
        </w:rPr>
        <w:t>50</w:t>
      </w:r>
      <w:r>
        <w:rPr>
          <w:rFonts w:hint="eastAsia" w:ascii="Gill Sans" w:hAnsi="Gill Sans" w:cs="Gill Sans"/>
          <w:bCs/>
          <w:sz w:val="21"/>
          <w:szCs w:val="21"/>
          <w:lang w:eastAsia="zh-CN"/>
        </w:rPr>
        <w:t>周年之际，宝格丽产品研发执行总监法布里齐奥·布纳马萨·斯蒂格里安尼（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）先生如是描述：该系列腕表“既纯粹简约又不落窠臼，始终紧随时代潮流”。此次呈献的四款别致新作便有力印证了这一点。</w:t>
      </w:r>
    </w:p>
    <w:p w:rsidR="005D3BD1" w:rsidP="0028306A" w:rsidRDefault="005D3BD1" w14:paraId="7053D40F" w14:textId="77777777">
      <w:pPr>
        <w:spacing w:after="0" w:line="360" w:lineRule="auto"/>
        <w:ind w:right="440" w:rightChars="200"/>
        <w:jc w:val="both"/>
        <w:rPr>
          <w:rFonts w:hint="eastAsia" w:ascii="Gill Sans" w:hAnsi="Gill Sans" w:cs="Gill Sans"/>
          <w:sz w:val="21"/>
          <w:szCs w:val="21"/>
          <w:highlight w:val="yellow"/>
          <w:lang w:eastAsia="zh-CN"/>
        </w:rPr>
      </w:pPr>
    </w:p>
    <w:p w:rsidRPr="005D3BD1" w:rsidR="005D3BD1" w:rsidP="005D3BD1" w:rsidRDefault="005D3BD1" w14:paraId="27BE3BA8" w14:textId="77777777">
      <w:pPr>
        <w:spacing w:after="0" w:line="360" w:lineRule="auto"/>
        <w:ind w:left="440" w:leftChars="200" w:right="440" w:rightChars="200"/>
        <w:jc w:val="both"/>
        <w:rPr>
          <w:rFonts w:ascii="Gill Sans" w:hAnsi="Gill Sans" w:cs="Gill Sans"/>
          <w:b/>
          <w:bCs/>
          <w:sz w:val="21"/>
          <w:szCs w:val="21"/>
          <w:lang w:eastAsia="zh-CN"/>
        </w:rPr>
      </w:pPr>
      <w:r w:rsidRPr="005D3BD1">
        <w:rPr>
          <w:rFonts w:hint="eastAsia" w:ascii="Gill Sans" w:hAnsi="Gill Sans" w:cs="Gill Sans"/>
          <w:b/>
          <w:bCs/>
          <w:sz w:val="21"/>
          <w:szCs w:val="21"/>
          <w:lang w:eastAsia="zh-CN"/>
        </w:rPr>
        <w:t>隽永历程</w:t>
      </w:r>
    </w:p>
    <w:p w:rsidR="005D3BD1" w:rsidP="005D3BD1" w:rsidRDefault="005D3BD1" w14:paraId="316EC0B8" w14:textId="33EB942D">
      <w:pPr>
        <w:spacing w:after="0" w:line="360" w:lineRule="auto"/>
        <w:ind w:left="440" w:leftChars="200" w:right="440" w:rightChars="200"/>
        <w:jc w:val="both"/>
        <w:rPr>
          <w:rFonts w:ascii="Gill Sans" w:hAnsi="Gill Sans" w:cs="Gill Sans"/>
          <w:sz w:val="21"/>
          <w:szCs w:val="21"/>
          <w:lang w:eastAsia="zh-CN"/>
        </w:rPr>
      </w:pPr>
      <w:r w:rsidRPr="005D3BD1">
        <w:rPr>
          <w:rFonts w:hint="eastAsia" w:ascii="Gill Sans" w:hAnsi="Gill Sans" w:cs="Gill Sans"/>
          <w:sz w:val="21"/>
          <w:szCs w:val="21"/>
          <w:lang w:eastAsia="zh-CN"/>
        </w:rPr>
        <w:t>在近五十年的辉煌发展历程中，</w:t>
      </w:r>
      <w:r w:rsidRPr="005D3BD1">
        <w:rPr>
          <w:rFonts w:hint="eastAsia" w:ascii="Gill Sans" w:hAnsi="Gill Sans" w:cs="Gill Sans"/>
          <w:sz w:val="21"/>
          <w:szCs w:val="21"/>
          <w:lang w:eastAsia="zh-CN"/>
        </w:rPr>
        <w:t>BVLGARI BVLGARI</w:t>
      </w:r>
      <w:r w:rsidRPr="005D3BD1">
        <w:rPr>
          <w:rFonts w:hint="eastAsia" w:ascii="Gill Sans" w:hAnsi="Gill Sans" w:cs="Gill Sans"/>
          <w:sz w:val="21"/>
          <w:szCs w:val="21"/>
          <w:lang w:eastAsia="zh-CN"/>
        </w:rPr>
        <w:t>系列腕表曾为众多名流雅士的腕间增光添彩，其中不乏一些具有划时代意义的重要人物。</w:t>
      </w:r>
      <w:r w:rsidRPr="005D3BD1">
        <w:rPr>
          <w:rFonts w:hint="eastAsia" w:ascii="Gill Sans" w:hAnsi="Gill Sans" w:cs="Gill Sans"/>
          <w:sz w:val="21"/>
          <w:szCs w:val="21"/>
          <w:lang w:eastAsia="zh-CN"/>
        </w:rPr>
        <w:t>1975</w:t>
      </w:r>
      <w:r w:rsidRPr="005D3BD1">
        <w:rPr>
          <w:rFonts w:hint="eastAsia" w:ascii="Gill Sans" w:hAnsi="Gill Sans" w:cs="Gill Sans"/>
          <w:sz w:val="21"/>
          <w:szCs w:val="21"/>
          <w:lang w:eastAsia="zh-CN"/>
        </w:rPr>
        <w:t>年，</w:t>
      </w:r>
      <w:r w:rsidRPr="005D3BD1">
        <w:rPr>
          <w:rFonts w:hint="eastAsia" w:ascii="Gill Sans" w:hAnsi="Gill Sans" w:cs="Gill Sans"/>
          <w:sz w:val="21"/>
          <w:szCs w:val="21"/>
          <w:lang w:eastAsia="zh-CN"/>
        </w:rPr>
        <w:t>BVLGARI BVLGARI</w:t>
      </w:r>
      <w:r w:rsidRPr="005D3BD1">
        <w:rPr>
          <w:rFonts w:hint="eastAsia" w:ascii="Gill Sans" w:hAnsi="Gill Sans" w:cs="Gill Sans"/>
          <w:sz w:val="21"/>
          <w:szCs w:val="21"/>
          <w:lang w:eastAsia="zh-CN"/>
        </w:rPr>
        <w:t>系列腕表以宝格丽</w:t>
      </w:r>
      <w:r w:rsidRPr="005D3BD1">
        <w:rPr>
          <w:rFonts w:hint="eastAsia" w:ascii="Gill Sans" w:hAnsi="Gill Sans" w:cs="Gill Sans"/>
          <w:sz w:val="21"/>
          <w:szCs w:val="21"/>
          <w:lang w:eastAsia="zh-CN"/>
        </w:rPr>
        <w:t>ROMA</w:t>
      </w:r>
      <w:r w:rsidRPr="005D3BD1">
        <w:rPr>
          <w:rFonts w:hint="eastAsia" w:ascii="Gill Sans" w:hAnsi="Gill Sans" w:cs="Gill Sans"/>
          <w:sz w:val="21"/>
          <w:szCs w:val="21"/>
          <w:lang w:eastAsia="zh-CN"/>
        </w:rPr>
        <w:t>腕表之名瞩目问世，随后历经进化演变，却始终沿袭鲜明的个性特质。当年，宝格丽打造这</w:t>
      </w:r>
      <w:r w:rsidRPr="00F8495C">
        <w:rPr>
          <w:rFonts w:hint="eastAsia" w:ascii="Gill Sans" w:hAnsi="Gill Sans" w:cs="Gill Sans"/>
          <w:sz w:val="21"/>
          <w:szCs w:val="21"/>
          <w:lang w:eastAsia="zh-CN"/>
        </w:rPr>
        <w:t>款</w:t>
      </w:r>
      <w:r w:rsidRPr="00F8495C">
        <w:rPr>
          <w:rFonts w:hint="eastAsia" w:ascii="Gill Sans" w:hAnsi="Gill Sans" w:cs="Gill Sans"/>
          <w:sz w:val="21"/>
          <w:szCs w:val="21"/>
          <w:lang w:eastAsia="zh-CN"/>
        </w:rPr>
        <w:t>18K</w:t>
      </w:r>
      <w:r w:rsidRPr="00F8495C" w:rsidR="00F8495C">
        <w:rPr>
          <w:rFonts w:hint="eastAsia" w:ascii="Gill Sans" w:hAnsi="Gill Sans" w:cs="Gill Sans"/>
          <w:sz w:val="21"/>
          <w:szCs w:val="21"/>
          <w:lang w:eastAsia="zh-CN"/>
        </w:rPr>
        <w:t>黄</w:t>
      </w:r>
      <w:r w:rsidRPr="00F8495C">
        <w:rPr>
          <w:rFonts w:hint="eastAsia" w:ascii="Gill Sans" w:hAnsi="Gill Sans" w:cs="Gill Sans"/>
          <w:sz w:val="21"/>
          <w:szCs w:val="21"/>
          <w:lang w:eastAsia="zh-CN"/>
        </w:rPr>
        <w:t>金材质</w:t>
      </w:r>
      <w:r w:rsidRPr="005D3BD1">
        <w:rPr>
          <w:rFonts w:hint="eastAsia" w:ascii="Gill Sans" w:hAnsi="Gill Sans" w:cs="Gill Sans"/>
          <w:sz w:val="21"/>
          <w:szCs w:val="21"/>
          <w:lang w:eastAsia="zh-CN"/>
        </w:rPr>
        <w:t>腕表，旨在作为礼物赠予品牌的尊贵客人。腕表采用了创新的数字显示，一经推出便大获成功。该标志性腕表在</w:t>
      </w:r>
      <w:r w:rsidRPr="005D3BD1">
        <w:rPr>
          <w:rFonts w:hint="eastAsia" w:ascii="Gill Sans" w:hAnsi="Gill Sans" w:cs="Gill Sans"/>
          <w:sz w:val="21"/>
          <w:szCs w:val="21"/>
          <w:lang w:eastAsia="zh-CN"/>
        </w:rPr>
        <w:t>2019</w:t>
      </w:r>
      <w:r w:rsidRPr="005D3BD1">
        <w:rPr>
          <w:rFonts w:hint="eastAsia" w:ascii="Gill Sans" w:hAnsi="Gill Sans" w:cs="Gill Sans"/>
          <w:sz w:val="21"/>
          <w:szCs w:val="21"/>
          <w:lang w:eastAsia="zh-CN"/>
        </w:rPr>
        <w:t>年历经焕然新生，以全新设计语言诠释优雅精致美感，并且配备了引人注目的现代金属表链。</w:t>
      </w:r>
    </w:p>
    <w:p w:rsidR="005B2D60" w:rsidP="005D3BD1" w:rsidRDefault="005B2D60" w14:paraId="0DB3DCBD" w14:textId="77777777">
      <w:pPr>
        <w:spacing w:after="0" w:line="360" w:lineRule="auto"/>
        <w:ind w:left="440" w:leftChars="200" w:right="440" w:rightChars="200"/>
        <w:jc w:val="both"/>
        <w:rPr>
          <w:rFonts w:ascii="Gill Sans" w:hAnsi="Gill Sans" w:cs="Gill Sans"/>
          <w:sz w:val="21"/>
          <w:szCs w:val="21"/>
          <w:lang w:eastAsia="zh-CN"/>
        </w:rPr>
      </w:pPr>
    </w:p>
    <w:p w:rsidR="005B2D60" w:rsidP="005B2D60" w:rsidRDefault="005B2D60" w14:paraId="565CBDE9" w14:textId="77777777">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纯粹至简的风格美学</w:t>
      </w:r>
    </w:p>
    <w:p w:rsidR="005B2D60" w:rsidP="005B2D60" w:rsidRDefault="005B2D60" w14:paraId="3EEE682A"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）先生表示：“初代</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系列腕表采用纯粹美学设计，无需任何额外装饰，淋漓诠释了我们的品牌基因。”他继续说道，“宝格丽通过现代技艺重新诠释初代作品的设计精髓，并将其提升至更高境界。”此次发布的新品提供</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黄金（长久以来作为该系列的标志性材质）和</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玫瑰金款式，并且分别拥有两种尺寸可选。其中一款腕表男女皆宜、轻松百搭，以直径</w:t>
      </w:r>
      <w:r>
        <w:rPr>
          <w:rFonts w:hint="eastAsia" w:ascii="Gill Sans" w:hAnsi="Gill Sans" w:cs="Gill Sans"/>
          <w:bCs/>
          <w:sz w:val="21"/>
          <w:szCs w:val="21"/>
          <w:lang w:eastAsia="zh-CN"/>
        </w:rPr>
        <w:t>38</w:t>
      </w:r>
      <w:r>
        <w:rPr>
          <w:rFonts w:hint="eastAsia" w:ascii="Gill Sans" w:hAnsi="Gill Sans" w:cs="Gill Sans"/>
          <w:bCs/>
          <w:sz w:val="21"/>
          <w:szCs w:val="21"/>
          <w:lang w:eastAsia="zh-CN"/>
        </w:rPr>
        <w:t>毫米的表壳搭配可视表背。机芯为</w:t>
      </w:r>
      <w:r>
        <w:rPr>
          <w:rFonts w:hint="eastAsia" w:ascii="Gill Sans" w:hAnsi="Gill Sans" w:cs="Gill Sans"/>
          <w:bCs/>
          <w:sz w:val="21"/>
          <w:szCs w:val="21"/>
          <w:lang w:eastAsia="zh-CN"/>
        </w:rPr>
        <w:t>BVL 191</w:t>
      </w:r>
      <w:r>
        <w:rPr>
          <w:rFonts w:hint="eastAsia" w:ascii="Gill Sans" w:hAnsi="Gill Sans" w:cs="Gill Sans"/>
          <w:bCs/>
          <w:sz w:val="21"/>
          <w:szCs w:val="21"/>
          <w:lang w:eastAsia="zh-CN"/>
        </w:rPr>
        <w:t>自动上链机械机芯，由宝格丽位于瑞士的制表工坊匠心打造，其齿轮和装饰细节透过表背便可一览无余。另一款腕表的直径为</w:t>
      </w:r>
      <w:r>
        <w:rPr>
          <w:rFonts w:hint="eastAsia" w:ascii="Gill Sans" w:hAnsi="Gill Sans" w:cs="Gill Sans"/>
          <w:bCs/>
          <w:sz w:val="21"/>
          <w:szCs w:val="21"/>
          <w:lang w:eastAsia="zh-CN"/>
        </w:rPr>
        <w:t>26</w:t>
      </w:r>
      <w:r>
        <w:rPr>
          <w:rFonts w:hint="eastAsia" w:ascii="Gill Sans" w:hAnsi="Gill Sans" w:cs="Gill Sans"/>
          <w:bCs/>
          <w:sz w:val="21"/>
          <w:szCs w:val="21"/>
          <w:lang w:eastAsia="zh-CN"/>
        </w:rPr>
        <w:t>毫米，厚度仅为</w:t>
      </w:r>
      <w:r>
        <w:rPr>
          <w:rFonts w:hint="eastAsia" w:ascii="Gill Sans" w:hAnsi="Gill Sans" w:cs="Gill Sans"/>
          <w:bCs/>
          <w:sz w:val="21"/>
          <w:szCs w:val="21"/>
          <w:lang w:eastAsia="zh-CN"/>
        </w:rPr>
        <w:t>6.35</w:t>
      </w:r>
      <w:r>
        <w:rPr>
          <w:rFonts w:hint="eastAsia" w:ascii="Gill Sans" w:hAnsi="Gill Sans" w:cs="Gill Sans"/>
          <w:bCs/>
          <w:sz w:val="21"/>
          <w:szCs w:val="21"/>
          <w:lang w:eastAsia="zh-CN"/>
        </w:rPr>
        <w:t>毫米，搭载石英机芯，恰如珠宝般华美迷人，动人心弦。</w:t>
      </w:r>
    </w:p>
    <w:p w:rsidR="005B2D60" w:rsidP="005B2D60" w:rsidRDefault="005B2D60" w14:paraId="5B1EE8E6" w14:textId="77777777">
      <w:pPr>
        <w:spacing w:before="120" w:beforeLines="50" w:line="360" w:lineRule="auto"/>
        <w:ind w:right="440" w:rightChars="200"/>
        <w:jc w:val="both"/>
        <w:rPr>
          <w:rFonts w:ascii="Gill Sans" w:hAnsi="Gill Sans" w:cs="Gill Sans"/>
          <w:bCs/>
          <w:sz w:val="21"/>
          <w:szCs w:val="21"/>
          <w:lang w:eastAsia="zh-CN"/>
        </w:rPr>
      </w:pPr>
    </w:p>
    <w:p w:rsidR="005B2D60" w:rsidP="005B2D60" w:rsidRDefault="005B2D60" w14:paraId="4BD9B0FF"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18K</w:t>
      </w:r>
      <w:r>
        <w:rPr>
          <w:rFonts w:hint="eastAsia" w:ascii="Gill Sans" w:hAnsi="Gill Sans" w:cs="Gill Sans"/>
          <w:bCs/>
          <w:sz w:val="21"/>
          <w:szCs w:val="21"/>
          <w:lang w:eastAsia="zh-CN"/>
        </w:rPr>
        <w:t>黄金表款配备黑色表盘，带来强烈的视觉对比，与</w:t>
      </w:r>
      <w:r>
        <w:rPr>
          <w:rFonts w:hint="eastAsia" w:ascii="Gill Sans" w:hAnsi="Gill Sans" w:cs="Gill Sans"/>
          <w:bCs/>
          <w:sz w:val="21"/>
          <w:szCs w:val="21"/>
          <w:lang w:eastAsia="zh-CN"/>
        </w:rPr>
        <w:t>1975</w:t>
      </w:r>
      <w:r>
        <w:rPr>
          <w:rFonts w:hint="eastAsia" w:ascii="Gill Sans" w:hAnsi="Gill Sans" w:cs="Gill Sans"/>
          <w:bCs/>
          <w:sz w:val="21"/>
          <w:szCs w:val="21"/>
          <w:lang w:eastAsia="zh-CN"/>
        </w:rPr>
        <w:t>年问世的经典腕表遥相呼应。表盘上，格外引人注目的是</w:t>
      </w:r>
      <w:r>
        <w:rPr>
          <w:rFonts w:hint="eastAsia" w:ascii="Gill Sans" w:hAnsi="Gill Sans" w:cs="Gill Sans"/>
          <w:bCs/>
          <w:sz w:val="21"/>
          <w:szCs w:val="21"/>
          <w:lang w:eastAsia="zh-CN"/>
        </w:rPr>
        <w:t>12</w:t>
      </w:r>
      <w:r>
        <w:rPr>
          <w:rFonts w:hint="eastAsia" w:ascii="Gill Sans" w:hAnsi="Gill Sans" w:cs="Gill Sans"/>
          <w:bCs/>
          <w:sz w:val="21"/>
          <w:szCs w:val="21"/>
          <w:lang w:eastAsia="zh-CN"/>
        </w:rPr>
        <w:t>点钟和</w:t>
      </w:r>
      <w:r>
        <w:rPr>
          <w:rFonts w:hint="eastAsia" w:ascii="Gill Sans" w:hAnsi="Gill Sans" w:cs="Gill Sans"/>
          <w:bCs/>
          <w:sz w:val="21"/>
          <w:szCs w:val="21"/>
          <w:lang w:eastAsia="zh-CN"/>
        </w:rPr>
        <w:t>6</w:t>
      </w:r>
      <w:r>
        <w:rPr>
          <w:rFonts w:hint="eastAsia" w:ascii="Gill Sans" w:hAnsi="Gill Sans" w:cs="Gill Sans"/>
          <w:bCs/>
          <w:sz w:val="21"/>
          <w:szCs w:val="21"/>
          <w:lang w:eastAsia="zh-CN"/>
        </w:rPr>
        <w:t>点钟位置采用纤细的镀金阿拉伯数字时标，其他位置则呈现细长的指挥棒式时标。简约内敛的表盘设计，更加凸显出表圈上镌刻的“</w:t>
      </w:r>
      <w:r>
        <w:rPr>
          <w:rFonts w:hint="eastAsia" w:ascii="Gill Sans" w:hAnsi="Gill Sans" w:cs="Gill Sans"/>
          <w:bCs/>
          <w:sz w:val="21"/>
          <w:szCs w:val="21"/>
          <w:lang w:eastAsia="zh-CN"/>
        </w:rPr>
        <w:t>BVLGARI</w:t>
      </w:r>
      <w:r>
        <w:rPr>
          <w:rFonts w:hint="eastAsia" w:ascii="Gill Sans" w:hAnsi="Gill Sans" w:cs="Gill Sans"/>
          <w:bCs/>
          <w:sz w:val="21"/>
          <w:szCs w:val="21"/>
          <w:lang w:eastAsia="zh-CN"/>
        </w:rPr>
        <w:t>”字样，果敢风范呼之欲出。几何造型表耳延伸至黑色鳄鱼皮表带，与初代</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系列腕表设计保持一致。另一款腕表则采用</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玫瑰金表壳，搭配银色蛋白石表盘，视觉效果更显柔和。</w:t>
      </w:r>
    </w:p>
    <w:p w:rsidR="005B2D60" w:rsidP="005B2D60" w:rsidRDefault="005B2D60" w14:paraId="7968009F" w14:textId="77777777">
      <w:pPr>
        <w:spacing w:before="120" w:beforeLines="50" w:line="360" w:lineRule="auto"/>
        <w:ind w:right="440" w:rightChars="200"/>
        <w:jc w:val="both"/>
        <w:rPr>
          <w:rFonts w:ascii="Gill Sans" w:hAnsi="Gill Sans" w:cs="Gill Sans"/>
          <w:bCs/>
          <w:sz w:val="21"/>
          <w:szCs w:val="21"/>
          <w:lang w:eastAsia="zh-CN"/>
        </w:rPr>
      </w:pPr>
    </w:p>
    <w:p w:rsidR="0028306A" w:rsidP="005B2D60" w:rsidRDefault="0028306A" w14:paraId="162F015C" w14:textId="77777777">
      <w:pPr>
        <w:spacing w:before="120" w:beforeLines="50" w:line="360" w:lineRule="auto"/>
        <w:ind w:left="440" w:leftChars="200" w:right="440" w:rightChars="200"/>
        <w:jc w:val="both"/>
        <w:rPr>
          <w:rFonts w:ascii="Gill Sans" w:hAnsi="Gill Sans" w:cs="Gill Sans"/>
          <w:bCs/>
          <w:sz w:val="21"/>
          <w:szCs w:val="21"/>
          <w:lang w:eastAsia="zh-CN"/>
        </w:rPr>
      </w:pPr>
    </w:p>
    <w:p w:rsidR="005B2D60" w:rsidP="005B2D60" w:rsidRDefault="005B2D60" w14:paraId="3D6492B3" w14:textId="78029585">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系列腕表魅力四射，备受全球知名人士的追捧，是詹尼·宝格丽（</w:t>
      </w:r>
      <w:r>
        <w:rPr>
          <w:rFonts w:hint="eastAsia" w:ascii="Gill Sans" w:hAnsi="Gill Sans" w:cs="Gill Sans"/>
          <w:bCs/>
          <w:sz w:val="21"/>
          <w:szCs w:val="21"/>
          <w:lang w:eastAsia="zh-CN"/>
        </w:rPr>
        <w:t>Gianni Bulgari</w:t>
      </w:r>
      <w:r>
        <w:rPr>
          <w:rFonts w:hint="eastAsia" w:ascii="Gill Sans" w:hAnsi="Gill Sans" w:cs="Gill Sans"/>
          <w:bCs/>
          <w:sz w:val="21"/>
          <w:szCs w:val="21"/>
          <w:lang w:eastAsia="zh-CN"/>
        </w:rPr>
        <w:t>）为品牌缔造的宝贵传承。谈及该系列作品的重要性时，他说道：“</w:t>
      </w:r>
      <w:r>
        <w:rPr>
          <w:rFonts w:hint="eastAsia" w:ascii="Gill Sans" w:hAnsi="Gill Sans" w:cs="Gill Sans"/>
          <w:bCs/>
          <w:sz w:val="21"/>
          <w:szCs w:val="21"/>
          <w:lang w:eastAsia="zh-CN"/>
        </w:rPr>
        <w:t>BVLGARI BVLGARI</w:t>
      </w:r>
      <w:r>
        <w:rPr>
          <w:rFonts w:hint="eastAsia" w:ascii="Gill Sans" w:hAnsi="Gill Sans" w:cs="Gill Sans"/>
          <w:bCs/>
          <w:sz w:val="21"/>
          <w:szCs w:val="21"/>
          <w:lang w:eastAsia="zh-CN"/>
        </w:rPr>
        <w:t>系列腕表的真正意义在于在全球传递宝格丽品牌形象。这是我理应要留给后人的财富</w:t>
      </w:r>
      <w:r>
        <w:rPr>
          <w:rFonts w:hint="eastAsia" w:ascii="Gill Sans" w:hAnsi="Gill Sans" w:cs="Gill Sans"/>
          <w:bCs/>
          <w:sz w:val="21"/>
          <w:szCs w:val="21"/>
          <w:lang w:eastAsia="zh-CN"/>
        </w:rPr>
        <w:t xml:space="preserve"> </w:t>
      </w:r>
      <w:r>
        <w:rPr>
          <w:rFonts w:hint="eastAsia" w:ascii="Gill Sans" w:hAnsi="Gill Sans" w:cs="Gill Sans"/>
          <w:bCs/>
          <w:sz w:val="21"/>
          <w:szCs w:val="21"/>
          <w:lang w:eastAsia="zh-CN"/>
        </w:rPr>
        <w:t>，该系列腕表的推出恰逢其时，并且与品牌内涵相契合。它也将始终与宝格丽品牌精髓紧密相连。”</w:t>
      </w:r>
    </w:p>
    <w:p w:rsidR="00B87843" w:rsidP="008E5E31" w:rsidRDefault="00B87843" w14:paraId="5D540506" w14:textId="77777777">
      <w:pPr>
        <w:spacing w:before="120" w:beforeLines="50" w:line="360" w:lineRule="auto"/>
        <w:ind w:right="440" w:rightChars="200"/>
        <w:rPr>
          <w:rFonts w:hint="eastAsia" w:ascii="Gill Sans" w:hAnsi="Gill Sans" w:cs="Gill Sans"/>
          <w:bCs/>
          <w:sz w:val="21"/>
          <w:szCs w:val="21"/>
          <w:lang w:eastAsia="zh-CN"/>
        </w:rPr>
      </w:pPr>
    </w:p>
    <w:p w:rsidRPr="008E5E31" w:rsidR="008B4661" w:rsidP="00B96DB2" w:rsidRDefault="008B4661" w14:paraId="5735466A" w14:textId="79333E73">
      <w:pPr>
        <w:spacing w:before="120" w:beforeLines="50" w:line="240" w:lineRule="auto"/>
        <w:ind w:left="440" w:leftChars="200" w:right="440" w:rightChars="200"/>
        <w:jc w:val="center"/>
        <w:rPr>
          <w:rFonts w:ascii="Gill Sans" w:hAnsi="Gill Sans" w:cs="Gill Sans"/>
          <w:b/>
          <w:spacing w:val="40"/>
          <w:sz w:val="44"/>
          <w:szCs w:val="44"/>
          <w:lang w:eastAsia="zh-CN"/>
        </w:rPr>
      </w:pPr>
      <w:r w:rsidRPr="008E5E31">
        <w:rPr>
          <w:rFonts w:hint="eastAsia" w:ascii="Gill Sans" w:hAnsi="Gill Sans" w:cs="Gill Sans"/>
          <w:b/>
          <w:spacing w:val="40"/>
          <w:sz w:val="44"/>
          <w:szCs w:val="44"/>
          <w:lang w:eastAsia="zh-CN"/>
        </w:rPr>
        <w:t>宝格丽</w:t>
      </w:r>
      <w:r w:rsidRPr="008E5E31">
        <w:rPr>
          <w:rFonts w:hint="eastAsia" w:ascii="Gill Sans" w:hAnsi="Gill Sans" w:cs="Gill Sans"/>
          <w:b/>
          <w:spacing w:val="40"/>
          <w:sz w:val="44"/>
          <w:szCs w:val="44"/>
          <w:lang w:eastAsia="zh-CN"/>
        </w:rPr>
        <w:t>OCTO FINISSIMO</w:t>
      </w:r>
      <w:r w:rsidRPr="008E5E31">
        <w:rPr>
          <w:rFonts w:hint="eastAsia" w:ascii="Gill Sans" w:hAnsi="Gill Sans" w:cs="Gill Sans"/>
          <w:b/>
          <w:spacing w:val="40"/>
          <w:sz w:val="44"/>
          <w:szCs w:val="44"/>
          <w:lang w:eastAsia="zh-CN"/>
        </w:rPr>
        <w:t>系列腕表</w:t>
      </w:r>
      <w:r w:rsidRPr="007825E2" w:rsidR="008E5E31">
        <w:rPr>
          <w:rFonts w:hint="eastAsia" w:ascii="Gill Sans" w:hAnsi="Gill Sans" w:cs="Gill Sans"/>
          <w:b/>
          <w:spacing w:val="40"/>
          <w:sz w:val="44"/>
          <w:szCs w:val="44"/>
          <w:lang w:eastAsia="zh-CN"/>
        </w:rPr>
        <w:t>篇</w:t>
      </w:r>
    </w:p>
    <w:p w:rsidRPr="008E5E31" w:rsidR="008B4661" w:rsidP="00B96DB2" w:rsidRDefault="008B4661" w14:paraId="31DB2B9F" w14:textId="77777777">
      <w:pPr>
        <w:spacing w:before="120" w:beforeLines="50" w:line="240" w:lineRule="auto"/>
        <w:ind w:left="440" w:leftChars="200" w:right="440" w:rightChars="200"/>
        <w:jc w:val="center"/>
        <w:rPr>
          <w:rFonts w:ascii="Gill Sans" w:hAnsi="Gill Sans" w:cs="Gill Sans"/>
          <w:b/>
          <w:spacing w:val="40"/>
          <w:sz w:val="44"/>
          <w:szCs w:val="44"/>
          <w:lang w:eastAsia="zh-CN"/>
        </w:rPr>
      </w:pPr>
      <w:r w:rsidRPr="008E5E31">
        <w:rPr>
          <w:rFonts w:hint="eastAsia" w:ascii="Gill Sans" w:hAnsi="Gill Sans" w:cs="Gill Sans"/>
          <w:b/>
          <w:spacing w:val="40"/>
          <w:sz w:val="44"/>
          <w:szCs w:val="44"/>
          <w:lang w:eastAsia="zh-CN"/>
        </w:rPr>
        <w:t>革新之作</w:t>
      </w:r>
    </w:p>
    <w:p w:rsidRPr="008E5E31" w:rsidR="00B96DB2" w:rsidP="00B96DB2" w:rsidRDefault="008B4661" w14:paraId="03B3D906" w14:textId="2ED60A8E">
      <w:pPr>
        <w:spacing w:before="120" w:beforeLines="50" w:line="240" w:lineRule="auto"/>
        <w:ind w:left="440" w:leftChars="200" w:right="440" w:rightChars="200"/>
        <w:jc w:val="center"/>
        <w:rPr>
          <w:rFonts w:ascii="Gill Sans" w:hAnsi="Gill Sans" w:cs="Gill Sans"/>
          <w:b/>
          <w:spacing w:val="40"/>
          <w:sz w:val="32"/>
          <w:szCs w:val="32"/>
          <w:lang w:eastAsia="zh-CN"/>
        </w:rPr>
      </w:pPr>
      <w:r w:rsidRPr="008E5E31">
        <w:rPr>
          <w:rFonts w:hint="eastAsia" w:ascii="Gill Sans" w:hAnsi="Gill Sans" w:cs="Gill Sans"/>
          <w:b/>
          <w:spacing w:val="40"/>
          <w:sz w:val="32"/>
          <w:szCs w:val="32"/>
          <w:lang w:eastAsia="zh-CN"/>
        </w:rPr>
        <w:t>OCTO FINISSIMO</w:t>
      </w:r>
      <w:r w:rsidR="00551FB1">
        <w:rPr>
          <w:rFonts w:hint="eastAsia" w:ascii="Gill Sans" w:hAnsi="Gill Sans" w:cs="Gill Sans"/>
          <w:b/>
          <w:spacing w:val="40"/>
          <w:sz w:val="32"/>
          <w:szCs w:val="32"/>
          <w:lang w:eastAsia="zh-CN"/>
        </w:rPr>
        <w:t>黄金</w:t>
      </w:r>
      <w:r w:rsidRPr="008E5E31">
        <w:rPr>
          <w:rFonts w:hint="eastAsia" w:ascii="Gill Sans" w:hAnsi="Gill Sans" w:cs="Gill Sans"/>
          <w:b/>
          <w:spacing w:val="40"/>
          <w:sz w:val="32"/>
          <w:szCs w:val="32"/>
          <w:lang w:eastAsia="zh-CN"/>
        </w:rPr>
        <w:t>腕表</w:t>
      </w:r>
    </w:p>
    <w:p w:rsidRPr="008E5E31" w:rsidR="008B4661" w:rsidP="00B96DB2" w:rsidRDefault="008B4661" w14:paraId="402547CE" w14:textId="43FE0934">
      <w:pPr>
        <w:spacing w:before="120" w:beforeLines="50" w:line="240" w:lineRule="auto"/>
        <w:ind w:left="440" w:leftChars="200" w:right="440" w:rightChars="200"/>
        <w:jc w:val="center"/>
        <w:rPr>
          <w:rFonts w:ascii="Gill Sans" w:hAnsi="Gill Sans" w:cs="Gill Sans"/>
          <w:b/>
          <w:spacing w:val="40"/>
          <w:sz w:val="32"/>
          <w:szCs w:val="32"/>
          <w:lang w:eastAsia="zh-CN"/>
        </w:rPr>
      </w:pPr>
      <w:r w:rsidRPr="008E5E31">
        <w:rPr>
          <w:rFonts w:hint="eastAsia" w:ascii="Gill Sans" w:hAnsi="Gill Sans" w:cs="Gill Sans"/>
          <w:b/>
          <w:spacing w:val="40"/>
          <w:sz w:val="32"/>
          <w:szCs w:val="32"/>
          <w:lang w:eastAsia="zh-CN"/>
        </w:rPr>
        <w:t>OCTO FINISSIMO TUSCAN COPPER</w:t>
      </w:r>
      <w:r w:rsidRPr="008E5E31">
        <w:rPr>
          <w:rFonts w:hint="eastAsia" w:ascii="Gill Sans" w:hAnsi="Gill Sans" w:cs="Gill Sans"/>
          <w:b/>
          <w:spacing w:val="40"/>
          <w:sz w:val="32"/>
          <w:szCs w:val="32"/>
          <w:lang w:val="it-IT" w:eastAsia="zh-CN"/>
        </w:rPr>
        <w:t>腕表</w:t>
      </w:r>
    </w:p>
    <w:p w:rsidRPr="008B4661" w:rsidR="008B4661" w:rsidP="00BD4C86" w:rsidRDefault="008B4661" w14:paraId="28A6D6AE" w14:textId="33DA2D5D">
      <w:pPr>
        <w:spacing w:after="0" w:line="360" w:lineRule="auto"/>
        <w:ind w:right="440" w:rightChars="200"/>
        <w:jc w:val="both"/>
        <w:rPr>
          <w:rFonts w:hint="eastAsia" w:ascii="Gill Sans" w:hAnsi="Gill Sans" w:cs="Gill Sans"/>
          <w:sz w:val="21"/>
          <w:szCs w:val="21"/>
          <w:highlight w:val="yellow"/>
          <w:lang w:eastAsia="zh-CN"/>
        </w:rPr>
      </w:pPr>
    </w:p>
    <w:p w:rsidR="008B4661" w:rsidP="008B4661" w:rsidRDefault="008B4661" w14:paraId="576D6A08" w14:textId="77777777">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宝格丽</w:t>
      </w:r>
      <w:r>
        <w:rPr>
          <w:rFonts w:hint="eastAsia" w:ascii="Gill Sans" w:hAnsi="Gill Sans" w:cs="Gill Sans"/>
          <w:b/>
          <w:sz w:val="21"/>
          <w:szCs w:val="21"/>
          <w:lang w:eastAsia="zh-CN"/>
        </w:rPr>
        <w:t>OCTO FINISSIMO</w:t>
      </w:r>
      <w:r>
        <w:rPr>
          <w:rFonts w:hint="eastAsia" w:ascii="Gill Sans" w:hAnsi="Gill Sans" w:cs="Gill Sans"/>
          <w:b/>
          <w:sz w:val="21"/>
          <w:szCs w:val="21"/>
          <w:lang w:eastAsia="zh-CN"/>
        </w:rPr>
        <w:t>系列</w:t>
      </w:r>
      <w:proofErr w:type="gramStart"/>
      <w:r>
        <w:rPr>
          <w:rFonts w:hint="eastAsia" w:ascii="Gill Sans" w:hAnsi="Gill Sans" w:cs="Gill Sans"/>
          <w:b/>
          <w:sz w:val="21"/>
          <w:szCs w:val="21"/>
          <w:lang w:eastAsia="zh-CN"/>
        </w:rPr>
        <w:t>腕表集利落</w:t>
      </w:r>
      <w:proofErr w:type="gramEnd"/>
      <w:r>
        <w:rPr>
          <w:rFonts w:hint="eastAsia" w:ascii="Gill Sans" w:hAnsi="Gill Sans" w:cs="Gill Sans"/>
          <w:b/>
          <w:sz w:val="21"/>
          <w:szCs w:val="21"/>
          <w:lang w:eastAsia="zh-CN"/>
        </w:rPr>
        <w:t>设计、优雅型格与精湛技艺于一身，持续革新既定制表规则，打破传统制表桎梏。</w:t>
      </w:r>
      <w:r>
        <w:rPr>
          <w:rFonts w:hint="eastAsia" w:ascii="Gill Sans" w:hAnsi="Gill Sans" w:cs="Gill Sans"/>
          <w:b/>
          <w:sz w:val="21"/>
          <w:szCs w:val="21"/>
          <w:lang w:eastAsia="zh-CN"/>
        </w:rPr>
        <w:t>18K</w:t>
      </w:r>
      <w:r>
        <w:rPr>
          <w:rFonts w:hint="eastAsia" w:ascii="Gill Sans" w:hAnsi="Gill Sans" w:cs="Gill Sans"/>
          <w:b/>
          <w:sz w:val="21"/>
          <w:szCs w:val="21"/>
          <w:lang w:eastAsia="zh-CN"/>
        </w:rPr>
        <w:t>黄金的加持令此款兼具隽永魅力与现代风范的经典之作愈发闪耀迷人；更有搭配独特鲑鱼色表盘的精钢表款可选。</w:t>
      </w:r>
    </w:p>
    <w:p w:rsidR="008B4661" w:rsidP="008B4661" w:rsidRDefault="008B4661" w14:paraId="1B899EDB" w14:textId="77777777">
      <w:pPr>
        <w:spacing w:before="120" w:beforeLines="50" w:line="360" w:lineRule="auto"/>
        <w:ind w:left="440" w:leftChars="200" w:right="440" w:rightChars="200"/>
        <w:jc w:val="both"/>
        <w:rPr>
          <w:rFonts w:ascii="Gill Sans" w:hAnsi="Gill Sans"/>
          <w:sz w:val="20"/>
          <w:szCs w:val="20"/>
          <w:lang w:eastAsia="zh-CN"/>
        </w:rPr>
      </w:pPr>
    </w:p>
    <w:p w:rsidR="008B4661" w:rsidP="008B4661" w:rsidRDefault="008B4661" w14:paraId="09A00B42"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作为精于金饰工艺的知名时计制造商，宝格丽在钟表的艺术和历史发展历程中留下了浓墨重彩的印记，不断推出具有里程碑意义的传世佳作。其中，</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系列腕表创造性地融合超薄设计与意式热情，并辅以高超的瑞士机械造诣，集中展现宝格丽突破桎梏、果敢无畏的机械理念和风格构想。在《</w:t>
      </w:r>
      <w:r>
        <w:rPr>
          <w:rFonts w:hint="eastAsia" w:ascii="Gill Sans" w:hAnsi="Gill Sans" w:cs="Gill Sans"/>
          <w:bCs/>
          <w:sz w:val="21"/>
          <w:szCs w:val="21"/>
          <w:lang w:eastAsia="zh-CN"/>
        </w:rPr>
        <w:t>Bulgari</w:t>
      </w:r>
      <w:r>
        <w:rPr>
          <w:rFonts w:hint="eastAsia" w:ascii="Gill Sans" w:hAnsi="Gill Sans" w:cs="Gill Sans"/>
          <w:bCs/>
          <w:sz w:val="21"/>
          <w:szCs w:val="21"/>
          <w:lang w:eastAsia="zh-CN"/>
        </w:rPr>
        <w:t>宝格丽：</w:t>
      </w:r>
      <w:r>
        <w:rPr>
          <w:rFonts w:hint="eastAsia" w:ascii="Gill Sans" w:hAnsi="Gill Sans" w:cs="Gill Sans"/>
          <w:bCs/>
          <w:sz w:val="21"/>
          <w:szCs w:val="21"/>
          <w:lang w:eastAsia="zh-CN"/>
        </w:rPr>
        <w:t>Beyond Time</w:t>
      </w:r>
      <w:r>
        <w:rPr>
          <w:rFonts w:hint="eastAsia" w:ascii="Gill Sans" w:hAnsi="Gill Sans" w:cs="Gill Sans"/>
          <w:bCs/>
          <w:sz w:val="21"/>
          <w:szCs w:val="21"/>
          <w:lang w:eastAsia="zh-CN"/>
        </w:rPr>
        <w:t>时间之上》一书中，</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系列腕表设计的开创者、宝格丽产品研发执行总监法布里齐奥·布纳马萨·斯蒂格里安尼（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）先生表示：“</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系列腕表为我们提供了肆意挥洒丰沛创意的契机。它同时具有精确的几何结构与百搭特质，成为展现不同风格和多样个性的有力载体。”采用八角形表壳的</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系列腕表不断开拓纤薄设计与优雅格调的新境界，在过去数年间总共创造了八项品牌超薄腕表纪录。其中，厚度仅</w:t>
      </w:r>
      <w:r>
        <w:rPr>
          <w:rFonts w:hint="eastAsia" w:ascii="Gill Sans" w:hAnsi="Gill Sans" w:cs="Gill Sans"/>
          <w:bCs/>
          <w:sz w:val="21"/>
          <w:szCs w:val="21"/>
          <w:lang w:eastAsia="zh-CN"/>
        </w:rPr>
        <w:t>1.8</w:t>
      </w:r>
      <w:r>
        <w:rPr>
          <w:rFonts w:hint="eastAsia" w:ascii="Gill Sans" w:hAnsi="Gill Sans" w:cs="Gill Sans"/>
          <w:bCs/>
          <w:sz w:val="21"/>
          <w:szCs w:val="21"/>
          <w:lang w:eastAsia="zh-CN"/>
        </w:rPr>
        <w:t>毫米的</w:t>
      </w:r>
      <w:r>
        <w:rPr>
          <w:rFonts w:hint="eastAsia" w:ascii="Gill Sans" w:hAnsi="Gill Sans" w:cs="Gill Sans"/>
          <w:bCs/>
          <w:sz w:val="21"/>
          <w:szCs w:val="21"/>
          <w:lang w:eastAsia="zh-CN"/>
        </w:rPr>
        <w:t xml:space="preserve">OCTO FINISSIMO </w:t>
      </w:r>
      <w:r>
        <w:rPr>
          <w:rFonts w:ascii="Gill Sans" w:hAnsi="Gill Sans" w:cs="Gill Sans"/>
          <w:bCs/>
          <w:sz w:val="21"/>
          <w:szCs w:val="21"/>
          <w:lang w:eastAsia="zh-CN"/>
        </w:rPr>
        <w:t>ULTRA</w:t>
      </w:r>
      <w:r>
        <w:rPr>
          <w:rFonts w:hint="eastAsia" w:ascii="Gill Sans" w:hAnsi="Gill Sans" w:cs="Gill Sans"/>
          <w:bCs/>
          <w:sz w:val="21"/>
          <w:szCs w:val="21"/>
          <w:lang w:eastAsia="zh-CN"/>
        </w:rPr>
        <w:t>腕表为宝格丽超薄腕表树立了全新标杆。</w:t>
      </w:r>
      <w:r>
        <w:rPr>
          <w:rFonts w:hint="eastAsia" w:ascii="Gill Sans" w:hAnsi="Gill Sans" w:cs="Gill Sans"/>
          <w:bCs/>
          <w:sz w:val="21"/>
          <w:szCs w:val="21"/>
          <w:lang w:eastAsia="zh-CN"/>
        </w:rPr>
        <w:t>2017</w:t>
      </w:r>
      <w:r>
        <w:rPr>
          <w:rFonts w:hint="eastAsia" w:ascii="Gill Sans" w:hAnsi="Gill Sans" w:cs="Gill Sans"/>
          <w:bCs/>
          <w:sz w:val="21"/>
          <w:szCs w:val="21"/>
          <w:lang w:eastAsia="zh-CN"/>
        </w:rPr>
        <w:t>年，搭载</w:t>
      </w:r>
      <w:r>
        <w:rPr>
          <w:rFonts w:hint="eastAsia" w:ascii="Gill Sans" w:hAnsi="Gill Sans" w:cs="Gill Sans"/>
          <w:bCs/>
          <w:sz w:val="21"/>
          <w:szCs w:val="21"/>
          <w:lang w:eastAsia="zh-CN"/>
        </w:rPr>
        <w:t>BVL 138</w:t>
      </w:r>
      <w:r>
        <w:rPr>
          <w:rFonts w:hint="eastAsia" w:ascii="Gill Sans" w:hAnsi="Gill Sans" w:cs="Gill Sans"/>
          <w:bCs/>
          <w:sz w:val="21"/>
          <w:szCs w:val="21"/>
          <w:lang w:eastAsia="zh-CN"/>
        </w:rPr>
        <w:t>自动上链机械机芯的</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自动上链腕表第三次刷新品牌超薄腕表纪录。该机芯厚度仅</w:t>
      </w:r>
      <w:r>
        <w:rPr>
          <w:rFonts w:hint="eastAsia" w:ascii="Gill Sans" w:hAnsi="Gill Sans" w:cs="Gill Sans"/>
          <w:bCs/>
          <w:sz w:val="21"/>
          <w:szCs w:val="21"/>
          <w:lang w:eastAsia="zh-CN"/>
        </w:rPr>
        <w:t>2.33</w:t>
      </w:r>
      <w:r>
        <w:rPr>
          <w:rFonts w:hint="eastAsia" w:ascii="Gill Sans" w:hAnsi="Gill Sans" w:cs="Gill Sans"/>
          <w:bCs/>
          <w:sz w:val="21"/>
          <w:szCs w:val="21"/>
          <w:lang w:eastAsia="zh-CN"/>
        </w:rPr>
        <w:t>毫米，是瑞士宝格丽制表工坊取得的一项令人瞩目的成就。</w:t>
      </w:r>
    </w:p>
    <w:p w:rsidR="008B4661" w:rsidP="008B4661" w:rsidRDefault="008B4661" w14:paraId="5BDC9254" w14:textId="77777777">
      <w:pPr>
        <w:spacing w:before="120" w:beforeLines="50" w:line="360" w:lineRule="auto"/>
        <w:ind w:left="440" w:leftChars="200" w:right="440" w:rightChars="200"/>
        <w:jc w:val="both"/>
        <w:rPr>
          <w:rFonts w:ascii="Gill Sans" w:hAnsi="Gill Sans" w:cs="Gill Sans"/>
          <w:bCs/>
          <w:sz w:val="21"/>
          <w:szCs w:val="21"/>
          <w:lang w:eastAsia="zh-CN"/>
        </w:rPr>
      </w:pPr>
    </w:p>
    <w:p w:rsidRPr="006B6780" w:rsidR="007D5343" w:rsidP="006B6780" w:rsidRDefault="008B4661" w14:paraId="25BAA031" w14:textId="1B0F1CD0">
      <w:pPr>
        <w:spacing w:before="120" w:beforeLines="50" w:line="360" w:lineRule="auto"/>
        <w:ind w:left="440" w:leftChars="200" w:right="440" w:rightChars="200"/>
        <w:jc w:val="both"/>
        <w:rPr>
          <w:rFonts w:hint="eastAsia" w:ascii="Gill Sans" w:hAnsi="Gill Sans" w:cs="Gill Sans"/>
          <w:bCs/>
          <w:sz w:val="21"/>
          <w:szCs w:val="21"/>
          <w:lang w:eastAsia="zh-CN"/>
        </w:rPr>
      </w:pPr>
      <w:r>
        <w:rPr>
          <w:rFonts w:hint="eastAsia" w:ascii="Gill Sans" w:hAnsi="Gill Sans" w:cs="Gill Sans"/>
          <w:bCs/>
          <w:sz w:val="21"/>
          <w:szCs w:val="21"/>
          <w:lang w:eastAsia="zh-CN"/>
        </w:rPr>
        <w:t>2024</w:t>
      </w:r>
      <w:r>
        <w:rPr>
          <w:rFonts w:hint="eastAsia" w:ascii="Gill Sans" w:hAnsi="Gill Sans" w:cs="Gill Sans"/>
          <w:bCs/>
          <w:sz w:val="21"/>
          <w:szCs w:val="21"/>
          <w:lang w:eastAsia="zh-CN"/>
        </w:rPr>
        <w:t>年，宝格丽耀目推出</w:t>
      </w:r>
      <w:r>
        <w:rPr>
          <w:rFonts w:hint="eastAsia" w:ascii="Gill Sans" w:hAnsi="Gill Sans" w:cs="Gill Sans"/>
          <w:bCs/>
          <w:sz w:val="21"/>
          <w:szCs w:val="21"/>
          <w:lang w:eastAsia="zh-CN"/>
        </w:rPr>
        <w:t xml:space="preserve">OCTO FINISSIMO </w:t>
      </w:r>
      <w:r w:rsidR="00DD1697">
        <w:rPr>
          <w:rFonts w:hint="eastAsia" w:ascii="Gill Sans" w:hAnsi="Gill Sans" w:cs="Gill Sans"/>
          <w:bCs/>
          <w:sz w:val="21"/>
          <w:szCs w:val="21"/>
          <w:lang w:eastAsia="zh-CN"/>
        </w:rPr>
        <w:t>黄金</w:t>
      </w:r>
      <w:r>
        <w:rPr>
          <w:rFonts w:hint="eastAsia" w:ascii="Gill Sans" w:hAnsi="Gill Sans" w:cs="Gill Sans"/>
          <w:bCs/>
          <w:sz w:val="21"/>
          <w:szCs w:val="21"/>
          <w:lang w:eastAsia="zh-CN"/>
        </w:rPr>
        <w:t>腕表</w:t>
      </w:r>
      <w:r>
        <w:rPr>
          <w:rFonts w:hint="eastAsia" w:ascii="Gill Sans" w:hAnsi="Gill Sans" w:cs="Gill Sans"/>
          <w:bCs/>
          <w:sz w:val="21"/>
          <w:szCs w:val="21"/>
          <w:lang w:eastAsia="zh-CN"/>
        </w:rPr>
        <w:t xml:space="preserve">, </w:t>
      </w:r>
      <w:r>
        <w:rPr>
          <w:rFonts w:hint="eastAsia" w:ascii="Gill Sans" w:hAnsi="Gill Sans" w:cs="Gill Sans"/>
          <w:bCs/>
          <w:sz w:val="21"/>
          <w:szCs w:val="21"/>
          <w:lang w:eastAsia="zh-CN"/>
        </w:rPr>
        <w:t>搭配经典的蓝色旭日纹表盘，为</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系列腕表的标志性特质注入崭新意涵。而精钢材质打造的</w:t>
      </w:r>
      <w:r>
        <w:rPr>
          <w:rFonts w:hint="eastAsia" w:ascii="Gill Sans" w:hAnsi="Gill Sans" w:cs="Gill Sans"/>
          <w:bCs/>
          <w:sz w:val="21"/>
          <w:szCs w:val="21"/>
          <w:lang w:eastAsia="zh-CN"/>
        </w:rPr>
        <w:t>OCTO FINISSIMO TUSCAN COPPER</w:t>
      </w:r>
      <w:r>
        <w:rPr>
          <w:rFonts w:hint="eastAsia" w:ascii="Gill Sans" w:hAnsi="Gill Sans" w:cs="Gill Sans"/>
          <w:bCs/>
          <w:sz w:val="21"/>
          <w:szCs w:val="21"/>
          <w:lang w:eastAsia="zh-CN"/>
        </w:rPr>
        <w:t>腕表采用金属铜色调表盘，与“风格主义”绘画一脉相承，展现出该系列深厚的意式底蕴。</w:t>
      </w:r>
      <w:r>
        <w:rPr>
          <w:rFonts w:hint="eastAsia" w:ascii="Gill Sans" w:hAnsi="Gill Sans" w:cs="Gill Sans"/>
          <w:bCs/>
          <w:sz w:val="21"/>
          <w:szCs w:val="21"/>
          <w:lang w:eastAsia="zh-CN"/>
        </w:rPr>
        <w:t>OCTO FINISSIMO</w:t>
      </w:r>
      <w:r w:rsidR="00DD1697">
        <w:rPr>
          <w:rFonts w:hint="eastAsia" w:ascii="Gill Sans" w:hAnsi="Gill Sans" w:cs="Gill Sans"/>
          <w:bCs/>
          <w:sz w:val="21"/>
          <w:szCs w:val="21"/>
          <w:lang w:eastAsia="zh-CN"/>
        </w:rPr>
        <w:t>黄金</w:t>
      </w:r>
      <w:r>
        <w:rPr>
          <w:rFonts w:hint="eastAsia" w:ascii="Gill Sans" w:hAnsi="Gill Sans" w:cs="Gill Sans"/>
          <w:bCs/>
          <w:sz w:val="21"/>
          <w:szCs w:val="21"/>
          <w:lang w:eastAsia="zh-CN"/>
        </w:rPr>
        <w:t>腕表于</w:t>
      </w:r>
      <w:r>
        <w:rPr>
          <w:rFonts w:hint="eastAsia" w:ascii="Gill Sans" w:hAnsi="Gill Sans" w:cs="Gill Sans"/>
          <w:bCs/>
          <w:sz w:val="21"/>
          <w:szCs w:val="21"/>
          <w:lang w:eastAsia="zh-CN"/>
        </w:rPr>
        <w:t>2023</w:t>
      </w:r>
      <w:r>
        <w:rPr>
          <w:rFonts w:hint="eastAsia" w:ascii="Gill Sans" w:hAnsi="Gill Sans" w:cs="Gill Sans"/>
          <w:bCs/>
          <w:sz w:val="21"/>
          <w:szCs w:val="21"/>
          <w:lang w:eastAsia="zh-CN"/>
        </w:rPr>
        <w:t>年在美国市场开启预售，特别发行</w:t>
      </w:r>
      <w:r>
        <w:rPr>
          <w:rFonts w:hint="eastAsia" w:ascii="Gill Sans" w:hAnsi="Gill Sans" w:cs="Gill Sans"/>
          <w:bCs/>
          <w:sz w:val="21"/>
          <w:szCs w:val="21"/>
          <w:lang w:eastAsia="zh-CN"/>
        </w:rPr>
        <w:t>50</w:t>
      </w:r>
      <w:r>
        <w:rPr>
          <w:rFonts w:hint="eastAsia" w:ascii="Gill Sans" w:hAnsi="Gill Sans" w:cs="Gill Sans"/>
          <w:bCs/>
          <w:sz w:val="21"/>
          <w:szCs w:val="21"/>
          <w:lang w:eastAsia="zh-CN"/>
        </w:rPr>
        <w:t>枚。</w:t>
      </w:r>
    </w:p>
    <w:p w:rsidR="008B4661" w:rsidP="008B4661" w:rsidRDefault="008B4661" w14:paraId="066073B7" w14:textId="77777777">
      <w:pPr>
        <w:spacing w:before="120" w:beforeLines="50" w:line="360" w:lineRule="auto"/>
        <w:ind w:left="440" w:leftChars="200" w:right="440" w:rightChars="200"/>
        <w:jc w:val="both"/>
        <w:rPr>
          <w:rFonts w:ascii="Gill Sans" w:hAnsi="Gill Sans" w:cs="Gill Sans"/>
          <w:b/>
          <w:sz w:val="21"/>
          <w:szCs w:val="21"/>
          <w:lang w:eastAsia="zh-CN"/>
        </w:rPr>
      </w:pPr>
    </w:p>
    <w:p w:rsidR="008B4661" w:rsidP="008B4661" w:rsidRDefault="008B4661" w14:paraId="7115E47F" w14:textId="35CA1CAB">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黄金的华美质感</w:t>
      </w:r>
    </w:p>
    <w:p w:rsidR="008B4661" w:rsidP="008B4661" w:rsidRDefault="008B4661" w14:paraId="6FEBBD2B" w14:textId="3DA172EB">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当黄金邂逅</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系列腕表，焕新演绎超越时光的隽永之美。此种贵金属不仅体现了宝格丽在金饰工艺方面的精深造诣，还再现了高端古典复古腕表的迷人光泽。</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黄金如艳阳般灼灼生辉，配合腕表的大胆线条设计和罗马风格几何造型，营造出动人心魄的光影变幻效果。表壳共有</w:t>
      </w:r>
      <w:r>
        <w:rPr>
          <w:rFonts w:hint="eastAsia" w:ascii="Gill Sans" w:hAnsi="Gill Sans" w:cs="Gill Sans"/>
          <w:bCs/>
          <w:sz w:val="21"/>
          <w:szCs w:val="21"/>
          <w:lang w:eastAsia="zh-CN"/>
        </w:rPr>
        <w:t>58</w:t>
      </w:r>
      <w:r>
        <w:rPr>
          <w:rFonts w:hint="eastAsia" w:ascii="Gill Sans" w:hAnsi="Gill Sans" w:cs="Gill Sans"/>
          <w:bCs/>
          <w:sz w:val="21"/>
          <w:szCs w:val="21"/>
          <w:lang w:eastAsia="zh-CN"/>
        </w:rPr>
        <w:t>个刻面，以棱角分明的造型设计凸显精致典雅之感。经过缎面处理的</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黄金表链搭配三片式折叠式表扣，舒适贴合佩戴者腕间。深蓝色漆面旭日纹表盘与华贵的</w:t>
      </w:r>
      <w:r>
        <w:rPr>
          <w:rFonts w:hint="eastAsia" w:ascii="Gill Sans" w:hAnsi="Gill Sans" w:cs="Gill Sans"/>
          <w:bCs/>
          <w:sz w:val="21"/>
          <w:szCs w:val="21"/>
          <w:lang w:eastAsia="zh-CN"/>
        </w:rPr>
        <w:t>18K</w:t>
      </w:r>
      <w:r>
        <w:rPr>
          <w:rFonts w:hint="eastAsia" w:ascii="Gill Sans" w:hAnsi="Gill Sans" w:cs="Gill Sans"/>
          <w:bCs/>
          <w:sz w:val="21"/>
          <w:szCs w:val="21"/>
          <w:lang w:eastAsia="zh-CN"/>
        </w:rPr>
        <w:t>黄金交相辉映。金色指针和时标则与表盘形成鲜明的色彩对比，从而确保出色的可读性，并契合此款别致运动时计的整体风格。</w:t>
      </w:r>
      <w:r>
        <w:rPr>
          <w:rFonts w:hint="eastAsia" w:ascii="Gill Sans" w:hAnsi="Gill Sans" w:cs="Gill Sans"/>
          <w:bCs/>
          <w:sz w:val="21"/>
          <w:szCs w:val="21"/>
          <w:lang w:eastAsia="zh-CN"/>
        </w:rPr>
        <w:t>OCTO FINISSIMO</w:t>
      </w:r>
      <w:r w:rsidR="00DB1356">
        <w:rPr>
          <w:rFonts w:ascii="Gill Sans" w:hAnsi="Gill Sans" w:cs="Gill Sans"/>
          <w:bCs/>
          <w:sz w:val="21"/>
          <w:szCs w:val="21"/>
          <w:lang w:eastAsia="zh-CN"/>
        </w:rPr>
        <w:t>黄金</w:t>
      </w:r>
      <w:r>
        <w:rPr>
          <w:rFonts w:hint="eastAsia" w:ascii="Gill Sans" w:hAnsi="Gill Sans" w:cs="Gill Sans"/>
          <w:bCs/>
          <w:sz w:val="21"/>
          <w:szCs w:val="21"/>
          <w:lang w:eastAsia="zh-CN"/>
        </w:rPr>
        <w:t>腕表的直径为</w:t>
      </w:r>
      <w:r>
        <w:rPr>
          <w:rFonts w:hint="eastAsia" w:ascii="Gill Sans" w:hAnsi="Gill Sans" w:cs="Gill Sans"/>
          <w:bCs/>
          <w:sz w:val="21"/>
          <w:szCs w:val="21"/>
          <w:lang w:eastAsia="zh-CN"/>
        </w:rPr>
        <w:t>40</w:t>
      </w:r>
      <w:r>
        <w:rPr>
          <w:rFonts w:hint="eastAsia" w:ascii="Gill Sans" w:hAnsi="Gill Sans" w:cs="Gill Sans"/>
          <w:bCs/>
          <w:sz w:val="21"/>
          <w:szCs w:val="21"/>
          <w:lang w:eastAsia="zh-CN"/>
        </w:rPr>
        <w:t>毫米，厚度仅</w:t>
      </w:r>
      <w:r>
        <w:rPr>
          <w:rFonts w:hint="eastAsia" w:ascii="Gill Sans" w:hAnsi="Gill Sans" w:cs="Gill Sans"/>
          <w:bCs/>
          <w:sz w:val="21"/>
          <w:szCs w:val="21"/>
          <w:lang w:eastAsia="zh-CN"/>
        </w:rPr>
        <w:t>6.4</w:t>
      </w:r>
      <w:r>
        <w:rPr>
          <w:rFonts w:hint="eastAsia" w:ascii="Gill Sans" w:hAnsi="Gill Sans" w:cs="Gill Sans"/>
          <w:bCs/>
          <w:sz w:val="21"/>
          <w:szCs w:val="21"/>
          <w:lang w:eastAsia="zh-CN"/>
        </w:rPr>
        <w:t>毫米，防水深度可达</w:t>
      </w:r>
      <w:r>
        <w:rPr>
          <w:rFonts w:hint="eastAsia" w:ascii="Gill Sans" w:hAnsi="Gill Sans" w:cs="Gill Sans"/>
          <w:bCs/>
          <w:sz w:val="21"/>
          <w:szCs w:val="21"/>
          <w:lang w:eastAsia="zh-CN"/>
        </w:rPr>
        <w:t>100</w:t>
      </w:r>
      <w:r>
        <w:rPr>
          <w:rFonts w:hint="eastAsia" w:ascii="Gill Sans" w:hAnsi="Gill Sans" w:cs="Gill Sans"/>
          <w:bCs/>
          <w:sz w:val="21"/>
          <w:szCs w:val="21"/>
          <w:lang w:eastAsia="zh-CN"/>
        </w:rPr>
        <w:t>米。其风格百搭，男士与女士皆可率性佩戴。透过</w:t>
      </w:r>
      <w:proofErr w:type="gramStart"/>
      <w:r>
        <w:rPr>
          <w:rFonts w:hint="eastAsia" w:ascii="Gill Sans" w:hAnsi="Gill Sans" w:cs="Gill Sans"/>
          <w:bCs/>
          <w:sz w:val="21"/>
          <w:szCs w:val="21"/>
          <w:lang w:eastAsia="zh-CN"/>
        </w:rPr>
        <w:t>可视表</w:t>
      </w:r>
      <w:proofErr w:type="gramEnd"/>
      <w:r>
        <w:rPr>
          <w:rFonts w:hint="eastAsia" w:ascii="Gill Sans" w:hAnsi="Gill Sans" w:cs="Gill Sans"/>
          <w:bCs/>
          <w:sz w:val="21"/>
          <w:szCs w:val="21"/>
          <w:lang w:eastAsia="zh-CN"/>
        </w:rPr>
        <w:t>背，令人惊艳的瑞士机械制表美学跃然眼前：品牌自制</w:t>
      </w:r>
      <w:r>
        <w:rPr>
          <w:rFonts w:hint="eastAsia" w:ascii="Gill Sans" w:hAnsi="Gill Sans" w:cs="Gill Sans"/>
          <w:bCs/>
          <w:sz w:val="21"/>
          <w:szCs w:val="21"/>
          <w:lang w:eastAsia="zh-CN"/>
        </w:rPr>
        <w:t>BVL 138</w:t>
      </w:r>
      <w:r>
        <w:rPr>
          <w:rFonts w:hint="eastAsia" w:ascii="Gill Sans" w:hAnsi="Gill Sans" w:cs="Gill Sans"/>
          <w:bCs/>
          <w:sz w:val="21"/>
          <w:szCs w:val="21"/>
          <w:lang w:eastAsia="zh-CN"/>
        </w:rPr>
        <w:t>机芯厚度仅</w:t>
      </w:r>
      <w:r>
        <w:rPr>
          <w:rFonts w:hint="eastAsia" w:ascii="Gill Sans" w:hAnsi="Gill Sans" w:cs="Gill Sans"/>
          <w:bCs/>
          <w:sz w:val="21"/>
          <w:szCs w:val="21"/>
          <w:lang w:eastAsia="zh-CN"/>
        </w:rPr>
        <w:t>2.23</w:t>
      </w:r>
      <w:r>
        <w:rPr>
          <w:rFonts w:hint="eastAsia" w:ascii="Gill Sans" w:hAnsi="Gill Sans" w:cs="Gill Sans"/>
          <w:bCs/>
          <w:sz w:val="21"/>
          <w:szCs w:val="21"/>
          <w:lang w:eastAsia="zh-CN"/>
        </w:rPr>
        <w:t>毫米，其上雕琢美观的圆形粒纹和日内瓦波纹装饰，并经过手工倒角处理。</w:t>
      </w:r>
    </w:p>
    <w:p w:rsidR="007D5343" w:rsidP="008B4661" w:rsidRDefault="007D5343" w14:paraId="5157871C"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5343" w:rsidP="007D5343" w:rsidRDefault="007D5343" w14:paraId="539E0CEA" w14:textId="77777777">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艺术的革新力量</w:t>
      </w:r>
    </w:p>
    <w:p w:rsidR="007D5343" w:rsidP="007D5343" w:rsidRDefault="007D5343" w14:paraId="71623CE1"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宝格丽凭借</w:t>
      </w:r>
      <w:r>
        <w:rPr>
          <w:rFonts w:hint="eastAsia" w:ascii="Gill Sans" w:hAnsi="Gill Sans" w:cs="Gill Sans"/>
          <w:bCs/>
          <w:sz w:val="21"/>
          <w:szCs w:val="21"/>
          <w:lang w:eastAsia="zh-CN"/>
        </w:rPr>
        <w:t>OCTO FINISSIMO TUSCAN COPPER</w:t>
      </w:r>
      <w:r>
        <w:rPr>
          <w:rFonts w:hint="eastAsia" w:ascii="Gill Sans" w:hAnsi="Gill Sans" w:cs="Gill Sans"/>
          <w:bCs/>
          <w:sz w:val="21"/>
          <w:szCs w:val="21"/>
          <w:lang w:eastAsia="zh-CN"/>
        </w:rPr>
        <w:t>腕表，将品牌创意巧思拓展至全新领域。此款腕表可谓是典范之作，其旭日纹表盘采用鲑鱼色调，成为备受宝格丽腕表鉴赏家追捧的不可多得之佳品。镀铑指针和时标与铜色表盘形成雅致的微妙对比。而其表壳和表链采用的</w:t>
      </w:r>
      <w:r>
        <w:rPr>
          <w:rFonts w:hint="eastAsia" w:ascii="Gill Sans" w:hAnsi="Gill Sans" w:cs="Gill Sans"/>
          <w:bCs/>
          <w:sz w:val="21"/>
          <w:szCs w:val="21"/>
          <w:lang w:eastAsia="zh-CN"/>
        </w:rPr>
        <w:t>904L</w:t>
      </w:r>
      <w:r>
        <w:rPr>
          <w:rFonts w:hint="eastAsia" w:ascii="Gill Sans" w:hAnsi="Gill Sans" w:cs="Gill Sans"/>
          <w:bCs/>
          <w:sz w:val="21"/>
          <w:szCs w:val="21"/>
          <w:lang w:eastAsia="zh-CN"/>
        </w:rPr>
        <w:t>精钢，与航空航天工业中使用的材质等级相同。</w:t>
      </w:r>
      <w:r>
        <w:rPr>
          <w:rFonts w:hint="eastAsia" w:ascii="Gill Sans" w:hAnsi="Gill Sans" w:cs="Gill Sans"/>
          <w:bCs/>
          <w:sz w:val="21"/>
          <w:szCs w:val="21"/>
          <w:lang w:eastAsia="zh-CN"/>
        </w:rPr>
        <w:t>BVL 138</w:t>
      </w:r>
      <w:r>
        <w:rPr>
          <w:rFonts w:hint="eastAsia" w:ascii="Gill Sans" w:hAnsi="Gill Sans" w:cs="Gill Sans"/>
          <w:bCs/>
          <w:sz w:val="21"/>
          <w:szCs w:val="21"/>
          <w:lang w:eastAsia="zh-CN"/>
        </w:rPr>
        <w:t>机芯提供长达</w:t>
      </w:r>
      <w:r>
        <w:rPr>
          <w:rFonts w:hint="eastAsia" w:ascii="Gill Sans" w:hAnsi="Gill Sans" w:cs="Gill Sans"/>
          <w:bCs/>
          <w:sz w:val="21"/>
          <w:szCs w:val="21"/>
          <w:lang w:eastAsia="zh-CN"/>
        </w:rPr>
        <w:t>60</w:t>
      </w:r>
      <w:r>
        <w:rPr>
          <w:rFonts w:hint="eastAsia" w:ascii="Gill Sans" w:hAnsi="Gill Sans" w:cs="Gill Sans"/>
          <w:bCs/>
          <w:sz w:val="21"/>
          <w:szCs w:val="21"/>
          <w:lang w:eastAsia="zh-CN"/>
        </w:rPr>
        <w:t>小时的充足动力储存。</w:t>
      </w:r>
    </w:p>
    <w:p w:rsidR="007D5343" w:rsidP="007D5343" w:rsidRDefault="007D5343" w14:paraId="60C675B4" w14:textId="77777777">
      <w:pPr>
        <w:spacing w:before="120" w:beforeLines="50" w:line="360" w:lineRule="auto"/>
        <w:ind w:left="440" w:leftChars="200" w:right="440" w:rightChars="200"/>
        <w:jc w:val="both"/>
        <w:rPr>
          <w:rFonts w:ascii="Gill Sans" w:hAnsi="Gill Sans" w:cs="Gill Sans"/>
          <w:bCs/>
          <w:sz w:val="21"/>
          <w:szCs w:val="21"/>
          <w:lang w:eastAsia="zh-CN"/>
        </w:rPr>
      </w:pPr>
    </w:p>
    <w:p w:rsidR="0028306A" w:rsidP="007D5343" w:rsidRDefault="007D5343" w14:paraId="42817FB5"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深厚的意式传承是宝格丽的品牌精髓之所在，意大利半岛亦成为其精美腕表设计的创意灵感之源。</w:t>
      </w:r>
      <w:r>
        <w:rPr>
          <w:rFonts w:hint="eastAsia" w:ascii="Gill Sans" w:hAnsi="Gill Sans" w:cs="Gill Sans"/>
          <w:bCs/>
          <w:sz w:val="21"/>
          <w:szCs w:val="21"/>
          <w:lang w:eastAsia="zh-CN"/>
        </w:rPr>
        <w:t>T</w:t>
      </w:r>
      <w:r>
        <w:rPr>
          <w:rFonts w:ascii="Gill Sans" w:hAnsi="Gill Sans" w:cs="Gill Sans"/>
          <w:bCs/>
          <w:sz w:val="21"/>
          <w:szCs w:val="21"/>
          <w:lang w:eastAsia="zh-CN"/>
        </w:rPr>
        <w:t>USCAN COPPER</w:t>
      </w:r>
      <w:r>
        <w:rPr>
          <w:rFonts w:hint="eastAsia" w:ascii="Gill Sans" w:hAnsi="Gill Sans" w:cs="Gill Sans"/>
          <w:bCs/>
          <w:sz w:val="21"/>
          <w:szCs w:val="21"/>
          <w:lang w:eastAsia="zh-CN"/>
        </w:rPr>
        <w:t>活力十足的色调是这一美学风格的集中体现。法布里齐奥·布纳马萨·斯蒂格里安尼（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）先生解释道：“金属感鲑鱼色调的灵感并非来自收藏家们通常视若珍宝的复古美学，而是源自</w:t>
      </w:r>
      <w:r>
        <w:rPr>
          <w:rFonts w:hint="eastAsia" w:ascii="Gill Sans" w:hAnsi="Gill Sans" w:cs="Gill Sans"/>
          <w:bCs/>
          <w:sz w:val="21"/>
          <w:szCs w:val="21"/>
          <w:lang w:eastAsia="zh-CN"/>
        </w:rPr>
        <w:t>16</w:t>
      </w:r>
      <w:r>
        <w:rPr>
          <w:rFonts w:hint="eastAsia" w:ascii="Gill Sans" w:hAnsi="Gill Sans" w:cs="Gill Sans"/>
          <w:bCs/>
          <w:sz w:val="21"/>
          <w:szCs w:val="21"/>
          <w:lang w:eastAsia="zh-CN"/>
        </w:rPr>
        <w:t>世纪意大利艺术的本源；更</w:t>
      </w:r>
    </w:p>
    <w:p w:rsidR="0028306A" w:rsidP="007D5343" w:rsidRDefault="0028306A" w14:paraId="78F81CF1"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5343" w:rsidP="007D5343" w:rsidRDefault="007D5343" w14:paraId="389E5EDF" w14:textId="7D0D0EA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确切地说，是来自当时一场名为‘风格主义’的变革。作为一名设计师，我个人也曾接受‘风格主义’的熏陶。因此，我选择这一色调的目的是进行颇具实验与革新意味的艺术尝试。”</w:t>
      </w:r>
    </w:p>
    <w:p w:rsidR="00BD4C86" w:rsidP="007825E2" w:rsidRDefault="00BD4C86" w14:paraId="466DB1A3"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5343" w:rsidP="007825E2" w:rsidRDefault="007D5343" w14:paraId="67924643" w14:textId="540B0939">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“风格主义”作品的色调大胆打破常规，与文艺复兴全盛时期（</w:t>
      </w:r>
      <w:r>
        <w:rPr>
          <w:rFonts w:hint="eastAsia" w:ascii="Gill Sans" w:hAnsi="Gill Sans" w:cs="Gill Sans"/>
          <w:bCs/>
          <w:sz w:val="21"/>
          <w:szCs w:val="21"/>
          <w:lang w:eastAsia="zh-CN"/>
        </w:rPr>
        <w:t>High Renaissance</w:t>
      </w:r>
      <w:r>
        <w:rPr>
          <w:rFonts w:hint="eastAsia" w:ascii="Gill Sans" w:hAnsi="Gill Sans" w:cs="Gill Sans"/>
          <w:bCs/>
          <w:sz w:val="21"/>
          <w:szCs w:val="21"/>
          <w:lang w:eastAsia="zh-CN"/>
        </w:rPr>
        <w:t>）的沉稳风格截然不同。作为“风格主义”的代表人物之一，雅各布·达·蓬托尔莫（</w:t>
      </w:r>
      <w:r>
        <w:rPr>
          <w:rFonts w:hint="eastAsia" w:ascii="Gill Sans" w:hAnsi="Gill Sans" w:cs="Gill Sans"/>
          <w:bCs/>
          <w:sz w:val="21"/>
          <w:szCs w:val="21"/>
          <w:lang w:eastAsia="zh-CN"/>
        </w:rPr>
        <w:t>Jacopo da Pontormo</w:t>
      </w:r>
      <w:r>
        <w:rPr>
          <w:rFonts w:hint="eastAsia" w:ascii="Gill Sans" w:hAnsi="Gill Sans" w:cs="Gill Sans"/>
          <w:bCs/>
          <w:sz w:val="21"/>
          <w:szCs w:val="21"/>
          <w:lang w:eastAsia="zh-CN"/>
        </w:rPr>
        <w:t>）以其趋近金属的绚丽配色方案闻名于世，而</w:t>
      </w:r>
      <w:r>
        <w:rPr>
          <w:rFonts w:hint="eastAsia" w:ascii="Gill Sans" w:hAnsi="Gill Sans" w:cs="Gill Sans"/>
          <w:bCs/>
          <w:sz w:val="21"/>
          <w:szCs w:val="21"/>
          <w:lang w:eastAsia="zh-CN"/>
        </w:rPr>
        <w:t>OCTO FINISSIMO TUSCAN COPPER</w:t>
      </w:r>
      <w:r>
        <w:rPr>
          <w:rFonts w:hint="eastAsia" w:ascii="Gill Sans" w:hAnsi="Gill Sans" w:cs="Gill Sans"/>
          <w:bCs/>
          <w:sz w:val="21"/>
          <w:szCs w:val="21"/>
          <w:lang w:eastAsia="zh-CN"/>
        </w:rPr>
        <w:t>腕表的表盘色调即承继了此种风格。</w:t>
      </w:r>
    </w:p>
    <w:p w:rsidR="007D5343" w:rsidP="007D5343" w:rsidRDefault="007D5343" w14:paraId="719E6056"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5343" w:rsidP="007D5343" w:rsidRDefault="007D5343" w14:paraId="63E2C7F0" w14:textId="678AFBED">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OCTO FINISSIMO</w:t>
      </w:r>
      <w:r>
        <w:rPr>
          <w:rFonts w:ascii="Gill Sans" w:hAnsi="Gill Sans" w:cs="Gill Sans"/>
          <w:bCs/>
          <w:sz w:val="21"/>
          <w:szCs w:val="21"/>
          <w:lang w:eastAsia="zh-CN"/>
        </w:rPr>
        <w:t xml:space="preserve"> </w:t>
      </w:r>
      <w:r>
        <w:rPr>
          <w:rFonts w:hint="eastAsia" w:ascii="Gill Sans" w:hAnsi="Gill Sans" w:cs="Gill Sans"/>
          <w:bCs/>
          <w:sz w:val="21"/>
          <w:szCs w:val="21"/>
          <w:lang w:eastAsia="zh-CN"/>
        </w:rPr>
        <w:t>自动上链腕表和</w:t>
      </w:r>
      <w:r>
        <w:rPr>
          <w:rFonts w:hint="eastAsia" w:ascii="Gill Sans" w:hAnsi="Gill Sans" w:cs="Gill Sans"/>
          <w:bCs/>
          <w:sz w:val="21"/>
          <w:szCs w:val="21"/>
          <w:lang w:eastAsia="zh-CN"/>
        </w:rPr>
        <w:t>OCTO FINISSIMO TUSCAN COPPER</w:t>
      </w:r>
      <w:r>
        <w:rPr>
          <w:rFonts w:hint="eastAsia" w:ascii="Gill Sans" w:hAnsi="Gill Sans" w:cs="Gill Sans"/>
          <w:bCs/>
          <w:sz w:val="21"/>
          <w:szCs w:val="21"/>
          <w:lang w:eastAsia="zh-CN"/>
        </w:rPr>
        <w:t>自动上链腕表融合精湛制表技艺和优雅风范，大胆焕然新生，以持续演进的创造力全新演绎经典</w:t>
      </w:r>
      <w:r>
        <w:rPr>
          <w:rFonts w:hint="eastAsia" w:ascii="Gill Sans" w:hAnsi="Gill Sans" w:cs="Gill Sans"/>
          <w:bCs/>
          <w:sz w:val="21"/>
          <w:szCs w:val="21"/>
          <w:lang w:eastAsia="zh-CN"/>
        </w:rPr>
        <w:t>OCTO FINISSIMO</w:t>
      </w:r>
      <w:r>
        <w:rPr>
          <w:rFonts w:hint="eastAsia" w:ascii="Gill Sans" w:hAnsi="Gill Sans" w:cs="Gill Sans"/>
          <w:bCs/>
          <w:sz w:val="21"/>
          <w:szCs w:val="21"/>
          <w:lang w:val="it-IT" w:eastAsia="zh-CN"/>
        </w:rPr>
        <w:t>系列</w:t>
      </w:r>
      <w:r>
        <w:rPr>
          <w:rFonts w:hint="eastAsia" w:ascii="Gill Sans" w:hAnsi="Gill Sans" w:cs="Gill Sans"/>
          <w:bCs/>
          <w:sz w:val="21"/>
          <w:szCs w:val="21"/>
          <w:lang w:eastAsia="zh-CN"/>
        </w:rPr>
        <w:t>的隽永格调。“创新精神是腕表创作的本质所在。如果缺乏创新精神，</w:t>
      </w:r>
      <w:r>
        <w:rPr>
          <w:rFonts w:hint="eastAsia" w:ascii="Gill Sans" w:hAnsi="Gill Sans" w:cs="Gill Sans"/>
          <w:bCs/>
          <w:sz w:val="21"/>
          <w:szCs w:val="21"/>
          <w:lang w:eastAsia="zh-CN"/>
        </w:rPr>
        <w:t>Finissimo</w:t>
      </w:r>
      <w:r>
        <w:rPr>
          <w:rFonts w:hint="eastAsia" w:ascii="Gill Sans" w:hAnsi="Gill Sans" w:cs="Gill Sans"/>
          <w:bCs/>
          <w:sz w:val="21"/>
          <w:szCs w:val="21"/>
          <w:lang w:eastAsia="zh-CN"/>
        </w:rPr>
        <w:t>机芯就仅仅是一枚超薄机械装置而已，反之亦然。”在《</w:t>
      </w:r>
      <w:r>
        <w:rPr>
          <w:rFonts w:hint="eastAsia" w:ascii="Gill Sans" w:hAnsi="Gill Sans" w:cs="Gill Sans"/>
          <w:bCs/>
          <w:sz w:val="21"/>
          <w:szCs w:val="21"/>
          <w:lang w:eastAsia="zh-CN"/>
        </w:rPr>
        <w:t>Beyond Time</w:t>
      </w:r>
      <w:r>
        <w:rPr>
          <w:rFonts w:hint="eastAsia" w:ascii="Gill Sans" w:hAnsi="Gill Sans" w:cs="Gill Sans"/>
          <w:bCs/>
          <w:sz w:val="21"/>
          <w:szCs w:val="21"/>
          <w:lang w:eastAsia="zh-CN"/>
        </w:rPr>
        <w:t>时间之上》一书中，法布里齐奥·布纳马萨·斯蒂格里安尼（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）先生如是说道。</w:t>
      </w:r>
    </w:p>
    <w:p w:rsidR="007825E2" w:rsidP="00B72712" w:rsidRDefault="007825E2" w14:paraId="2F96E091" w14:textId="77777777">
      <w:pPr>
        <w:spacing w:before="120" w:beforeLines="50" w:line="360" w:lineRule="auto"/>
        <w:ind w:right="440" w:rightChars="200"/>
        <w:rPr>
          <w:rFonts w:hint="eastAsia" w:ascii="Gill Sans" w:hAnsi="Gill Sans" w:cs="Gill Sans"/>
          <w:b/>
          <w:spacing w:val="40"/>
          <w:sz w:val="44"/>
          <w:szCs w:val="44"/>
          <w:lang w:eastAsia="zh-CN"/>
        </w:rPr>
      </w:pPr>
    </w:p>
    <w:p w:rsidR="38E3F392" w:rsidP="38E3F392" w:rsidRDefault="38E3F392" w14:paraId="47BDAB57" w14:textId="0BF2154E">
      <w:pPr>
        <w:spacing w:before="120" w:beforeLines="50" w:line="240" w:lineRule="auto"/>
        <w:ind w:left="440" w:leftChars="200" w:right="440" w:rightChars="200"/>
        <w:jc w:val="center"/>
        <w:rPr>
          <w:rFonts w:ascii="Gill Sans" w:hAnsi="Gill Sans" w:cs="Gill Sans"/>
          <w:b w:val="1"/>
          <w:bCs w:val="1"/>
          <w:sz w:val="44"/>
          <w:szCs w:val="44"/>
          <w:lang w:eastAsia="zh-CN"/>
        </w:rPr>
      </w:pPr>
    </w:p>
    <w:p w:rsidRPr="007825E2" w:rsidR="007D262F" w:rsidP="000D55E2" w:rsidRDefault="007D262F" w14:paraId="35202A24" w14:textId="7535E4C9">
      <w:pPr>
        <w:spacing w:before="120" w:beforeLines="50" w:line="240" w:lineRule="auto"/>
        <w:ind w:left="440" w:leftChars="200" w:right="440" w:rightChars="200"/>
        <w:jc w:val="center"/>
        <w:rPr>
          <w:rFonts w:ascii="Gill Sans" w:hAnsi="Gill Sans" w:cs="Gill Sans"/>
          <w:b/>
          <w:spacing w:val="40"/>
          <w:sz w:val="44"/>
          <w:szCs w:val="44"/>
          <w:lang w:eastAsia="zh-CN"/>
        </w:rPr>
      </w:pPr>
      <w:r w:rsidRPr="007825E2">
        <w:rPr>
          <w:rFonts w:hint="eastAsia" w:ascii="Gill Sans" w:hAnsi="Gill Sans" w:cs="Gill Sans"/>
          <w:b/>
          <w:spacing w:val="40"/>
          <w:sz w:val="44"/>
          <w:szCs w:val="44"/>
          <w:lang w:eastAsia="zh-CN"/>
        </w:rPr>
        <w:t>宝格丽珠宝腕表篇</w:t>
      </w:r>
    </w:p>
    <w:p w:rsidRPr="008E5E31" w:rsidR="007D262F" w:rsidP="000D55E2" w:rsidRDefault="007D262F" w14:paraId="2DFD7A2D" w14:textId="77777777">
      <w:pPr>
        <w:spacing w:before="120" w:beforeLines="50" w:line="240" w:lineRule="auto"/>
        <w:ind w:left="440" w:leftChars="200" w:right="440" w:rightChars="200"/>
        <w:jc w:val="center"/>
        <w:rPr>
          <w:rFonts w:ascii="Gill Sans" w:hAnsi="Gill Sans" w:cs="Gill Sans"/>
          <w:b/>
          <w:spacing w:val="40"/>
          <w:sz w:val="32"/>
          <w:szCs w:val="32"/>
          <w:lang w:eastAsia="zh-CN"/>
        </w:rPr>
      </w:pPr>
      <w:r w:rsidRPr="008E5E31">
        <w:rPr>
          <w:rFonts w:hint="eastAsia" w:ascii="Gill Sans" w:hAnsi="Gill Sans" w:cs="Gill Sans"/>
          <w:b/>
          <w:spacing w:val="40"/>
          <w:sz w:val="32"/>
          <w:szCs w:val="32"/>
          <w:lang w:eastAsia="zh-CN"/>
        </w:rPr>
        <w:t>LVCEA</w:t>
      </w:r>
      <w:r w:rsidRPr="008E5E31">
        <w:rPr>
          <w:rFonts w:hint="eastAsia" w:ascii="Gill Sans" w:hAnsi="Gill Sans" w:cs="Gill Sans"/>
          <w:b/>
          <w:spacing w:val="40"/>
          <w:sz w:val="32"/>
          <w:szCs w:val="32"/>
          <w:lang w:eastAsia="zh-CN"/>
        </w:rPr>
        <w:t>系列腕表</w:t>
      </w:r>
    </w:p>
    <w:p w:rsidR="007D262F" w:rsidP="000D55E2" w:rsidRDefault="007D262F" w14:paraId="2B5CB493" w14:textId="77777777">
      <w:pPr>
        <w:spacing w:before="120" w:beforeLines="50" w:line="360" w:lineRule="auto"/>
        <w:ind w:right="440" w:rightChars="200"/>
        <w:jc w:val="both"/>
        <w:rPr>
          <w:rFonts w:hint="eastAsia" w:ascii="Gill Sans" w:hAnsi="Gill Sans" w:cs="Gill Sans"/>
          <w:b/>
          <w:sz w:val="21"/>
          <w:szCs w:val="21"/>
          <w:lang w:eastAsia="zh-CN"/>
        </w:rPr>
      </w:pPr>
    </w:p>
    <w:p w:rsidRPr="007D262F" w:rsidR="007D262F" w:rsidP="007D262F" w:rsidRDefault="007D262F" w14:paraId="5F214B31" w14:textId="1E882985">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宝格丽</w:t>
      </w:r>
      <w:r>
        <w:rPr>
          <w:rFonts w:hint="eastAsia" w:ascii="Gill Sans" w:hAnsi="Gill Sans" w:cs="Gill Sans"/>
          <w:b/>
          <w:sz w:val="21"/>
          <w:szCs w:val="21"/>
          <w:lang w:eastAsia="zh-CN"/>
        </w:rPr>
        <w:t>LVCEA</w:t>
      </w:r>
      <w:r>
        <w:rPr>
          <w:rFonts w:hint="eastAsia" w:ascii="Gill Sans" w:hAnsi="Gill Sans" w:cs="Gill Sans"/>
          <w:b/>
          <w:sz w:val="21"/>
          <w:szCs w:val="21"/>
          <w:lang w:eastAsia="zh-CN"/>
        </w:rPr>
        <w:t>系列腕表巧妙捕捉光之力量，散发出精致典雅的温婉气息，让人久久凝眸。适逢该系列腕表问世</w:t>
      </w:r>
      <w:r>
        <w:rPr>
          <w:rFonts w:hint="eastAsia" w:ascii="Gill Sans" w:hAnsi="Gill Sans" w:cs="Gill Sans"/>
          <w:b/>
          <w:sz w:val="21"/>
          <w:szCs w:val="21"/>
          <w:lang w:eastAsia="zh-CN"/>
        </w:rPr>
        <w:t>10</w:t>
      </w:r>
      <w:r>
        <w:rPr>
          <w:rFonts w:hint="eastAsia" w:ascii="Gill Sans" w:hAnsi="Gill Sans" w:cs="Gill Sans"/>
          <w:b/>
          <w:sz w:val="21"/>
          <w:szCs w:val="21"/>
          <w:lang w:eastAsia="zh-CN"/>
        </w:rPr>
        <w:t>周年之际，其源自珠宝的线条设计愈发考究，轻柔而紧密地贴合佩戴者腕间。除为表盘镶嵌钻石之外，宝格丽还凭借珍珠母贝嵌花元素和孔雀石细工镶嵌工艺，展现出</w:t>
      </w:r>
      <w:r>
        <w:rPr>
          <w:rFonts w:hint="eastAsia" w:ascii="Gill Sans" w:hAnsi="Gill Sans" w:cs="Gill Sans"/>
          <w:b/>
          <w:sz w:val="21"/>
          <w:szCs w:val="21"/>
          <w:lang w:eastAsia="zh-CN"/>
        </w:rPr>
        <w:t>LVCEA</w:t>
      </w:r>
      <w:r>
        <w:rPr>
          <w:rFonts w:hint="eastAsia" w:ascii="Gill Sans" w:hAnsi="Gill Sans" w:cs="Gill Sans"/>
          <w:b/>
          <w:sz w:val="21"/>
          <w:szCs w:val="21"/>
          <w:lang w:eastAsia="zh-CN"/>
        </w:rPr>
        <w:t>系列腕表更加丰富多彩的个性魅力。</w:t>
      </w:r>
    </w:p>
    <w:p w:rsidR="0028306A" w:rsidP="007D262F" w:rsidRDefault="007D262F" w14:paraId="519B44EE"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系列腕表如耀阳般光彩溢目，凝练时光之美于方寸之间。其珍贵而华美，熠熠生辉的钻石搭配精妙的结构设计，相互碰撞出令人目眩的灿然光芒。</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系列腕表谐美融合意式设计和瑞士精密工艺，赞颂“永恒之城”罗马的恢弘壮阔。在《</w:t>
      </w:r>
      <w:r>
        <w:rPr>
          <w:rFonts w:hint="eastAsia" w:ascii="Gill Sans" w:hAnsi="Gill Sans" w:cs="Gill Sans"/>
          <w:bCs/>
          <w:sz w:val="21"/>
          <w:szCs w:val="21"/>
          <w:lang w:eastAsia="zh-CN"/>
        </w:rPr>
        <w:t>Bulgari</w:t>
      </w:r>
      <w:r>
        <w:rPr>
          <w:rFonts w:hint="eastAsia" w:ascii="Gill Sans" w:hAnsi="Gill Sans" w:cs="Gill Sans"/>
          <w:bCs/>
          <w:sz w:val="21"/>
          <w:szCs w:val="21"/>
          <w:lang w:eastAsia="zh-CN"/>
        </w:rPr>
        <w:t>宝格丽：</w:t>
      </w:r>
      <w:r>
        <w:rPr>
          <w:rFonts w:hint="eastAsia" w:ascii="Gill Sans" w:hAnsi="Gill Sans" w:cs="Gill Sans"/>
          <w:bCs/>
          <w:sz w:val="21"/>
          <w:szCs w:val="21"/>
          <w:lang w:eastAsia="zh-CN"/>
        </w:rPr>
        <w:t>Beyond Time</w:t>
      </w:r>
      <w:r>
        <w:rPr>
          <w:rFonts w:hint="eastAsia" w:ascii="Gill Sans" w:hAnsi="Gill Sans" w:cs="Gill Sans"/>
          <w:bCs/>
          <w:sz w:val="21"/>
          <w:szCs w:val="21"/>
          <w:lang w:eastAsia="zh-CN"/>
        </w:rPr>
        <w:t>时间之上》一书中，宝格丽首席执行官让·克里斯托夫·巴宾（</w:t>
      </w:r>
      <w:r>
        <w:rPr>
          <w:rFonts w:hint="eastAsia" w:ascii="Gill Sans" w:hAnsi="Gill Sans" w:cs="Gill Sans"/>
          <w:bCs/>
          <w:sz w:val="21"/>
          <w:szCs w:val="21"/>
          <w:lang w:eastAsia="zh-CN"/>
        </w:rPr>
        <w:t>Jean-Christophe Babin</w:t>
      </w:r>
      <w:r>
        <w:rPr>
          <w:rFonts w:hint="eastAsia" w:ascii="Gill Sans" w:hAnsi="Gill Sans" w:cs="Gill Sans"/>
          <w:bCs/>
          <w:sz w:val="21"/>
          <w:szCs w:val="21"/>
          <w:lang w:eastAsia="zh-CN"/>
        </w:rPr>
        <w:t>）先生表示：“宝格丽作品与罗马和珠宝息息相关。我们的高级珠宝腕表</w:t>
      </w:r>
    </w:p>
    <w:p w:rsidR="0028306A" w:rsidP="007D262F" w:rsidRDefault="0028306A" w14:paraId="1EC8DB05"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262F" w:rsidP="007D262F" w:rsidRDefault="007D262F" w14:paraId="3DBE5EF5" w14:textId="4CB0340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系列必须能够诠释这两大核心要素，同时从建筑、文化、情感等不同方面汲取灵感，传递意味深长的内涵。”</w:t>
      </w:r>
    </w:p>
    <w:p w:rsidR="007D262F" w:rsidP="007D262F" w:rsidRDefault="007D262F" w14:paraId="4B4DAA41"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262F" w:rsidP="007D262F" w:rsidRDefault="007D262F" w14:paraId="7D8963DD"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
          <w:sz w:val="21"/>
          <w:szCs w:val="21"/>
          <w:lang w:eastAsia="zh-CN"/>
        </w:rPr>
        <w:t>焕新诠释女性魅力</w:t>
      </w:r>
    </w:p>
    <w:p w:rsidRPr="007D262F" w:rsidR="007D262F" w:rsidP="007D262F" w:rsidRDefault="007D262F" w14:paraId="45087C63" w14:textId="753C4091">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为庆祝</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系列腕表诞生</w:t>
      </w:r>
      <w:r>
        <w:rPr>
          <w:rFonts w:hint="eastAsia" w:ascii="Gill Sans" w:hAnsi="Gill Sans" w:cs="Gill Sans"/>
          <w:bCs/>
          <w:sz w:val="21"/>
          <w:szCs w:val="21"/>
          <w:lang w:eastAsia="zh-CN"/>
        </w:rPr>
        <w:t>10</w:t>
      </w:r>
      <w:r>
        <w:rPr>
          <w:rFonts w:hint="eastAsia" w:ascii="Gill Sans" w:hAnsi="Gill Sans" w:cs="Gill Sans"/>
          <w:bCs/>
          <w:sz w:val="21"/>
          <w:szCs w:val="21"/>
          <w:lang w:eastAsia="zh-CN"/>
        </w:rPr>
        <w:t>周年，宝格丽甄选闪亮的精钢或温暖的</w:t>
      </w:r>
      <w:r>
        <w:rPr>
          <w:rFonts w:hint="eastAsia" w:ascii="Gill Sans" w:hAnsi="Gill Sans" w:cs="Gill Sans"/>
          <w:bCs/>
          <w:sz w:val="21"/>
          <w:szCs w:val="21"/>
          <w:lang w:eastAsia="zh-CN"/>
        </w:rPr>
        <w:t>18K</w:t>
      </w:r>
      <w:r>
        <w:rPr>
          <w:rFonts w:hint="eastAsia" w:ascii="Gill Sans" w:hAnsi="Gill Sans" w:cs="Gill Sans"/>
          <w:bCs/>
          <w:sz w:val="21"/>
          <w:szCs w:val="21"/>
          <w:lang w:eastAsia="zh-CN"/>
        </w:rPr>
        <w:t>金材质，打造出散发柔和光彩的全新作品。宝格丽精心优化了该系列腕表的表壳造型，并对表链进行重新设计，以对称的曲线勾勒出经久不衰的优雅魅力。宝格丽产品研发执行总监法布里齐奥·布纳马萨·斯蒂格里安尼（</w:t>
      </w:r>
      <w:r>
        <w:rPr>
          <w:rFonts w:hint="eastAsia" w:ascii="Gill Sans" w:hAnsi="Gill Sans" w:cs="Gill Sans"/>
          <w:bCs/>
          <w:sz w:val="21"/>
          <w:szCs w:val="21"/>
          <w:lang w:eastAsia="zh-CN"/>
        </w:rPr>
        <w:t>Fabrizio Buonamassa Stigliani</w:t>
      </w:r>
      <w:r>
        <w:rPr>
          <w:rFonts w:hint="eastAsia" w:ascii="Gill Sans" w:hAnsi="Gill Sans" w:cs="Gill Sans"/>
          <w:bCs/>
          <w:sz w:val="21"/>
          <w:szCs w:val="21"/>
          <w:lang w:eastAsia="zh-CN"/>
        </w:rPr>
        <w:t>）先生表示：“珠宝创作工艺和设计领域的深厚传承，为我们重新构思</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系列腕表的表链提供了灵感。全新表链具有宝格丽经典珠宝作品的轻盈质感，呈现与品牌标志性</w:t>
      </w:r>
      <w:r>
        <w:rPr>
          <w:rFonts w:hint="eastAsia" w:ascii="Gill Sans" w:hAnsi="Gill Sans" w:cs="Gill Sans"/>
          <w:bCs/>
          <w:sz w:val="21"/>
          <w:szCs w:val="21"/>
          <w:lang w:eastAsia="zh-CN"/>
        </w:rPr>
        <w:t>Serpenti</w:t>
      </w:r>
      <w:r>
        <w:rPr>
          <w:rFonts w:hint="eastAsia" w:ascii="Gill Sans" w:hAnsi="Gill Sans" w:cs="Gill Sans"/>
          <w:bCs/>
          <w:sz w:val="21"/>
          <w:szCs w:val="21"/>
          <w:lang w:eastAsia="zh-CN"/>
        </w:rPr>
        <w:t>系列腕表相似的曼妙身姿，同时也令人联想到</w:t>
      </w:r>
      <w:r>
        <w:rPr>
          <w:rFonts w:hint="eastAsia" w:ascii="Gill Sans" w:hAnsi="Gill Sans" w:cs="Gill Sans"/>
          <w:bCs/>
          <w:sz w:val="21"/>
          <w:szCs w:val="21"/>
          <w:lang w:eastAsia="zh-CN"/>
        </w:rPr>
        <w:t>OCTO FINISSIMO</w:t>
      </w:r>
      <w:r>
        <w:rPr>
          <w:rFonts w:hint="eastAsia" w:ascii="Gill Sans" w:hAnsi="Gill Sans" w:cs="Gill Sans"/>
          <w:bCs/>
          <w:sz w:val="21"/>
          <w:szCs w:val="21"/>
          <w:lang w:eastAsia="zh-CN"/>
        </w:rPr>
        <w:t>系列腕表链节的灵活流畅。”</w:t>
      </w:r>
      <w:r>
        <w:rPr>
          <w:rFonts w:hint="eastAsia" w:ascii="Gill Sans" w:hAnsi="Gill Sans" w:cs="Gill Sans"/>
          <w:bCs/>
          <w:sz w:val="21"/>
          <w:szCs w:val="21"/>
          <w:lang w:eastAsia="zh-CN"/>
        </w:rPr>
        <w:t>V</w:t>
      </w:r>
      <w:r>
        <w:rPr>
          <w:rFonts w:hint="eastAsia" w:ascii="Gill Sans" w:hAnsi="Gill Sans" w:cs="Gill Sans"/>
          <w:bCs/>
          <w:sz w:val="21"/>
          <w:szCs w:val="21"/>
          <w:lang w:eastAsia="zh-CN"/>
        </w:rPr>
        <w:t>型的链节设计更加柔和圆润，更显几何美感，亦不失鲜明的个性特征。表链的抛光</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玫瑰金与精钢部件交替排列，并搭配简洁利落的折叠式表扣，呈现出娴雅的佩戴美感。</w:t>
      </w:r>
    </w:p>
    <w:p w:rsidR="007D262F" w:rsidP="007D262F" w:rsidRDefault="007D262F" w14:paraId="0B91DDB3" w14:textId="77777777">
      <w:pPr>
        <w:spacing w:before="120" w:beforeLines="50" w:line="360" w:lineRule="auto"/>
        <w:ind w:left="440" w:leftChars="200" w:right="440" w:rightChars="200"/>
        <w:jc w:val="both"/>
        <w:rPr>
          <w:rFonts w:ascii="Gill Sans" w:hAnsi="Gill Sans" w:cs="Gill Sans"/>
          <w:b/>
          <w:sz w:val="21"/>
          <w:szCs w:val="21"/>
          <w:lang w:eastAsia="zh-CN"/>
        </w:rPr>
      </w:pPr>
    </w:p>
    <w:p w:rsidR="007D262F" w:rsidP="007D262F" w:rsidRDefault="007D262F" w14:paraId="308F5C95" w14:textId="7198BCDA">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珍珠母贝莹润生辉</w:t>
      </w:r>
    </w:p>
    <w:p w:rsidR="007D262F" w:rsidP="000D55E2" w:rsidRDefault="007D262F" w14:paraId="4A031D18" w14:textId="77F7E196">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纤巧的抛光表圈由镶嵌夺目美钻的</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或光亮的精钢制成，与采用珍珠母贝嵌花元素和孔雀石细工镶嵌工艺的精美表盘相映成趣。标志性嵌花工艺倾心礼赞光之力量，展现出珍珠母贝这一海洋奇珍的自然虹彩，为旭日纹表盘增添一抹新意。宝格丽工匠利用精细切割的珍珠母贝拼合出放射状装饰纹路，呈现造型立体的旭日纹图案。由于珍珠母贝是一种脆弱易碎的材质，此项工艺也对精度提出了超高的要求。宝格丽为不同腕表款式搭配白色或绿色珍珠母贝，利用来自大自然的辉光为宝格丽</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系列腕表更添动人光彩。</w:t>
      </w:r>
      <w:r>
        <w:rPr>
          <w:rFonts w:hint="eastAsia" w:ascii="Gill Sans" w:hAnsi="Gill Sans" w:cs="Gill Sans"/>
          <w:bCs/>
          <w:sz w:val="21"/>
          <w:szCs w:val="21"/>
          <w:lang w:eastAsia="zh-CN"/>
        </w:rPr>
        <w:t xml:space="preserve"> </w:t>
      </w:r>
    </w:p>
    <w:p w:rsidR="007D262F" w:rsidP="00BD4C86" w:rsidRDefault="007D262F" w14:paraId="315A6DB2" w14:textId="77777777">
      <w:pPr>
        <w:spacing w:before="120" w:beforeLines="50" w:line="360" w:lineRule="auto"/>
        <w:ind w:right="440" w:rightChars="200"/>
        <w:jc w:val="both"/>
        <w:rPr>
          <w:rFonts w:ascii="Gill Sans" w:hAnsi="Gill Sans" w:cs="Gill Sans"/>
          <w:bCs/>
          <w:sz w:val="21"/>
          <w:szCs w:val="21"/>
          <w:lang w:eastAsia="zh-CN"/>
        </w:rPr>
      </w:pPr>
    </w:p>
    <w:p w:rsidR="007D262F" w:rsidP="007D262F" w:rsidRDefault="007D262F" w14:paraId="2C9BE4B0" w14:textId="77777777">
      <w:pPr>
        <w:spacing w:before="120" w:beforeLines="50" w:line="360" w:lineRule="auto"/>
        <w:ind w:left="440" w:leftChars="200" w:right="440" w:rightChars="200"/>
        <w:jc w:val="both"/>
        <w:rPr>
          <w:rFonts w:ascii="Gill Sans" w:hAnsi="Gill Sans" w:cs="Gill Sans"/>
          <w:b/>
          <w:sz w:val="21"/>
          <w:szCs w:val="21"/>
          <w:lang w:eastAsia="zh-CN"/>
        </w:rPr>
      </w:pPr>
      <w:r>
        <w:rPr>
          <w:rFonts w:hint="eastAsia" w:ascii="Gill Sans" w:hAnsi="Gill Sans" w:cs="Gill Sans"/>
          <w:b/>
          <w:sz w:val="21"/>
          <w:szCs w:val="21"/>
          <w:lang w:eastAsia="zh-CN"/>
        </w:rPr>
        <w:t>孔雀石浓郁深邃</w:t>
      </w:r>
    </w:p>
    <w:p w:rsidR="007D262F" w:rsidP="007D262F" w:rsidRDefault="007D262F" w14:paraId="73A0FC9D"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系列腕表采用细工镶嵌工艺，镶嵌有绿色孔雀石，生动再现</w:t>
      </w:r>
      <w:r>
        <w:rPr>
          <w:rFonts w:hint="eastAsia" w:ascii="Gill Sans" w:hAnsi="Gill Sans" w:cs="Gill Sans"/>
          <w:bCs/>
          <w:sz w:val="21"/>
          <w:szCs w:val="21"/>
          <w:lang w:eastAsia="zh-CN"/>
        </w:rPr>
        <w:t>20</w:t>
      </w:r>
      <w:r>
        <w:rPr>
          <w:rFonts w:hint="eastAsia" w:ascii="Gill Sans" w:hAnsi="Gill Sans" w:cs="Gill Sans"/>
          <w:bCs/>
          <w:sz w:val="21"/>
          <w:szCs w:val="21"/>
          <w:lang w:eastAsia="zh-CN"/>
        </w:rPr>
        <w:t>世纪</w:t>
      </w:r>
      <w:r>
        <w:rPr>
          <w:rFonts w:hint="eastAsia" w:ascii="Gill Sans" w:hAnsi="Gill Sans" w:cs="Gill Sans"/>
          <w:bCs/>
          <w:sz w:val="21"/>
          <w:szCs w:val="21"/>
          <w:lang w:eastAsia="zh-CN"/>
        </w:rPr>
        <w:t>60</w:t>
      </w:r>
      <w:r>
        <w:rPr>
          <w:rFonts w:hint="eastAsia" w:ascii="Gill Sans" w:hAnsi="Gill Sans" w:cs="Gill Sans"/>
          <w:bCs/>
          <w:sz w:val="21"/>
          <w:szCs w:val="21"/>
          <w:lang w:eastAsia="zh-CN"/>
        </w:rPr>
        <w:t>年代世人对彩色宝石的热忱。这种特殊图案由孔雀石拼缀而成，孔雀石细碎而微小，但经由升级再造的艺术而被打造成臻美佳作。在位于瑞士的宝格丽制表工坊，技艺纯熟的工匠精心甄选色彩鲜艳和纹理丰富的孔雀石薄片，并辅以精细切割与手工拼合，匠心甄呈各具特色的</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系列腕表佳作。</w:t>
      </w:r>
    </w:p>
    <w:p w:rsidR="007D262F" w:rsidP="007D262F" w:rsidRDefault="007D262F" w14:paraId="02081A96" w14:textId="77777777">
      <w:pPr>
        <w:spacing w:before="120" w:beforeLines="50" w:line="360" w:lineRule="auto"/>
        <w:ind w:left="440" w:leftChars="200" w:right="440" w:rightChars="200"/>
        <w:jc w:val="both"/>
        <w:rPr>
          <w:rFonts w:ascii="Gill Sans" w:hAnsi="Gill Sans" w:cs="Gill Sans"/>
          <w:bCs/>
          <w:sz w:val="21"/>
          <w:szCs w:val="21"/>
          <w:lang w:eastAsia="zh-CN"/>
        </w:rPr>
      </w:pPr>
    </w:p>
    <w:p w:rsidR="0028306A" w:rsidP="007D262F" w:rsidRDefault="0028306A" w14:paraId="4913A18C"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262F" w:rsidP="007D262F" w:rsidRDefault="007D262F" w14:paraId="0BF0903D" w14:textId="1A870691">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12</w:t>
      </w:r>
      <w:r>
        <w:rPr>
          <w:rFonts w:hint="eastAsia" w:ascii="Gill Sans" w:hAnsi="Gill Sans" w:cs="Gill Sans"/>
          <w:bCs/>
          <w:sz w:val="21"/>
          <w:szCs w:val="21"/>
          <w:lang w:eastAsia="zh-CN"/>
        </w:rPr>
        <w:t>颗璀璨的明亮式切割钻石，以爪镶的方式镶嵌在受建筑设计启发的方形底座之上，作为时标点缀美轮美奂的表盘。底座棱角分明，与钻石圆润饱满的造型构成强烈对比。</w:t>
      </w:r>
      <w:r>
        <w:rPr>
          <w:rFonts w:hint="eastAsia" w:ascii="Gill Sans" w:hAnsi="Gill Sans" w:cs="Gill Sans"/>
          <w:bCs/>
          <w:sz w:val="21"/>
          <w:szCs w:val="21"/>
          <w:lang w:eastAsia="zh-CN"/>
        </w:rPr>
        <w:t>V</w:t>
      </w:r>
      <w:r>
        <w:rPr>
          <w:rFonts w:hint="eastAsia" w:ascii="Gill Sans" w:hAnsi="Gill Sans" w:cs="Gill Sans"/>
          <w:bCs/>
          <w:sz w:val="21"/>
          <w:szCs w:val="21"/>
          <w:lang w:eastAsia="zh-CN"/>
        </w:rPr>
        <w:t>型表冠之上同样饰以</w:t>
      </w:r>
      <w:r>
        <w:rPr>
          <w:rFonts w:hint="eastAsia" w:ascii="Gill Sans" w:hAnsi="Gill Sans" w:cs="Gill Sans"/>
          <w:bCs/>
          <w:sz w:val="21"/>
          <w:szCs w:val="21"/>
          <w:lang w:eastAsia="zh-CN"/>
        </w:rPr>
        <w:t>1</w:t>
      </w:r>
      <w:r>
        <w:rPr>
          <w:rFonts w:hint="eastAsia" w:ascii="Gill Sans" w:hAnsi="Gill Sans" w:cs="Gill Sans"/>
          <w:bCs/>
          <w:sz w:val="21"/>
          <w:szCs w:val="21"/>
          <w:lang w:eastAsia="zh-CN"/>
        </w:rPr>
        <w:t>颗钻石。表冠顶部还镶嵌着</w:t>
      </w:r>
      <w:r>
        <w:rPr>
          <w:rFonts w:hint="eastAsia" w:ascii="Gill Sans" w:hAnsi="Gill Sans" w:cs="Gill Sans"/>
          <w:bCs/>
          <w:sz w:val="21"/>
          <w:szCs w:val="21"/>
          <w:lang w:eastAsia="zh-CN"/>
        </w:rPr>
        <w:t>1</w:t>
      </w:r>
      <w:r>
        <w:rPr>
          <w:rFonts w:hint="eastAsia" w:ascii="Gill Sans" w:hAnsi="Gill Sans" w:cs="Gill Sans"/>
          <w:bCs/>
          <w:sz w:val="21"/>
          <w:szCs w:val="21"/>
          <w:lang w:eastAsia="zh-CN"/>
        </w:rPr>
        <w:t>颗凸形蛋面切割合成蓝宝石，与表盘设计彼此呼应。此外还有一款更为华丽闪耀的宝格丽</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系列腕表，其表圈镶嵌</w:t>
      </w:r>
      <w:r>
        <w:rPr>
          <w:rFonts w:hint="eastAsia" w:ascii="Gill Sans" w:hAnsi="Gill Sans" w:cs="Gill Sans"/>
          <w:bCs/>
          <w:sz w:val="21"/>
          <w:szCs w:val="21"/>
          <w:lang w:eastAsia="zh-CN"/>
        </w:rPr>
        <w:t>56</w:t>
      </w:r>
      <w:r>
        <w:rPr>
          <w:rFonts w:hint="eastAsia" w:ascii="Gill Sans" w:hAnsi="Gill Sans" w:cs="Gill Sans"/>
          <w:bCs/>
          <w:sz w:val="21"/>
          <w:szCs w:val="21"/>
          <w:lang w:eastAsia="zh-CN"/>
        </w:rPr>
        <w:t>颗钻石，表壳和表盘镶嵌的钻石总重约</w:t>
      </w:r>
      <w:r>
        <w:rPr>
          <w:rFonts w:hint="eastAsia" w:ascii="Gill Sans" w:hAnsi="Gill Sans" w:cs="Gill Sans"/>
          <w:bCs/>
          <w:sz w:val="21"/>
          <w:szCs w:val="21"/>
          <w:lang w:eastAsia="zh-CN"/>
        </w:rPr>
        <w:t>1.3</w:t>
      </w:r>
      <w:r>
        <w:rPr>
          <w:rFonts w:hint="eastAsia" w:ascii="Gill Sans" w:hAnsi="Gill Sans" w:cs="Gill Sans"/>
          <w:bCs/>
          <w:sz w:val="21"/>
          <w:szCs w:val="21"/>
          <w:lang w:eastAsia="zh-CN"/>
        </w:rPr>
        <w:t>克拉。</w:t>
      </w:r>
    </w:p>
    <w:p w:rsidR="007D262F" w:rsidP="007D262F" w:rsidRDefault="007D262F" w14:paraId="26DA19EE" w14:textId="77777777">
      <w:pPr>
        <w:spacing w:before="120" w:beforeLines="50" w:line="360" w:lineRule="auto"/>
        <w:ind w:left="440" w:leftChars="200" w:right="440" w:rightChars="200"/>
        <w:jc w:val="both"/>
        <w:rPr>
          <w:rFonts w:ascii="Gill Sans" w:hAnsi="Gill Sans" w:cs="Gill Sans"/>
          <w:bCs/>
          <w:sz w:val="21"/>
          <w:szCs w:val="21"/>
          <w:lang w:eastAsia="zh-CN"/>
        </w:rPr>
      </w:pPr>
    </w:p>
    <w:p w:rsidR="007D262F" w:rsidP="007D262F" w:rsidRDefault="007D262F" w14:paraId="1821788D" w14:textId="77777777">
      <w:pPr>
        <w:spacing w:before="120" w:beforeLines="50" w:line="360" w:lineRule="auto"/>
        <w:ind w:left="440" w:leftChars="200" w:right="440" w:rightChars="200"/>
        <w:jc w:val="both"/>
        <w:rPr>
          <w:rFonts w:ascii="Gill Sans" w:hAnsi="Gill Sans" w:cs="Gill Sans"/>
          <w:bCs/>
          <w:sz w:val="21"/>
          <w:szCs w:val="21"/>
          <w:lang w:eastAsia="zh-CN"/>
        </w:rPr>
      </w:pPr>
      <w:r>
        <w:rPr>
          <w:rFonts w:hint="eastAsia" w:ascii="Gill Sans" w:hAnsi="Gill Sans" w:cs="Gill Sans"/>
          <w:bCs/>
          <w:sz w:val="21"/>
          <w:szCs w:val="21"/>
          <w:lang w:eastAsia="zh-CN"/>
        </w:rPr>
        <w:t>全新宝格丽</w:t>
      </w:r>
      <w:r>
        <w:rPr>
          <w:rFonts w:hint="eastAsia" w:ascii="Gill Sans" w:hAnsi="Gill Sans" w:cs="Gill Sans"/>
          <w:bCs/>
          <w:sz w:val="21"/>
          <w:szCs w:val="21"/>
          <w:lang w:eastAsia="zh-CN"/>
        </w:rPr>
        <w:t>LVCEA</w:t>
      </w:r>
      <w:r>
        <w:rPr>
          <w:rFonts w:hint="eastAsia" w:ascii="Gill Sans" w:hAnsi="Gill Sans" w:cs="Gill Sans"/>
          <w:bCs/>
          <w:sz w:val="21"/>
          <w:szCs w:val="21"/>
          <w:lang w:eastAsia="zh-CN"/>
        </w:rPr>
        <w:t>系列腕表提供两种表壳直径可供选择，以多种姿态定格时光足迹。其中一款全新力作表壳直径为</w:t>
      </w:r>
      <w:r>
        <w:rPr>
          <w:rFonts w:hint="eastAsia" w:ascii="Gill Sans" w:hAnsi="Gill Sans" w:cs="Gill Sans"/>
          <w:bCs/>
          <w:sz w:val="21"/>
          <w:szCs w:val="21"/>
          <w:lang w:eastAsia="zh-CN"/>
        </w:rPr>
        <w:t>33</w:t>
      </w:r>
      <w:r>
        <w:rPr>
          <w:rFonts w:hint="eastAsia" w:ascii="Gill Sans" w:hAnsi="Gill Sans" w:cs="Gill Sans"/>
          <w:bCs/>
          <w:sz w:val="21"/>
          <w:szCs w:val="21"/>
          <w:lang w:eastAsia="zh-CN"/>
        </w:rPr>
        <w:t>毫米、厚度</w:t>
      </w:r>
      <w:r>
        <w:rPr>
          <w:rFonts w:hint="eastAsia" w:ascii="Gill Sans" w:hAnsi="Gill Sans" w:cs="Gill Sans"/>
          <w:bCs/>
          <w:sz w:val="21"/>
          <w:szCs w:val="21"/>
          <w:lang w:eastAsia="zh-CN"/>
        </w:rPr>
        <w:t>9.16</w:t>
      </w:r>
      <w:r>
        <w:rPr>
          <w:rFonts w:hint="eastAsia" w:ascii="Gill Sans" w:hAnsi="Gill Sans" w:cs="Gill Sans"/>
          <w:bCs/>
          <w:sz w:val="21"/>
          <w:szCs w:val="21"/>
          <w:lang w:eastAsia="zh-CN"/>
        </w:rPr>
        <w:t>毫米，搭载自动上链机械机芯，动力储存达</w:t>
      </w:r>
      <w:r>
        <w:rPr>
          <w:rFonts w:hint="eastAsia" w:ascii="Gill Sans" w:hAnsi="Gill Sans" w:cs="Gill Sans"/>
          <w:bCs/>
          <w:sz w:val="21"/>
          <w:szCs w:val="21"/>
          <w:lang w:eastAsia="zh-CN"/>
        </w:rPr>
        <w:t>42</w:t>
      </w:r>
      <w:r>
        <w:rPr>
          <w:rFonts w:hint="eastAsia" w:ascii="Gill Sans" w:hAnsi="Gill Sans" w:cs="Gill Sans"/>
          <w:bCs/>
          <w:sz w:val="21"/>
          <w:szCs w:val="21"/>
          <w:lang w:eastAsia="zh-CN"/>
        </w:rPr>
        <w:t>小时。另一款新品表壳直径为</w:t>
      </w:r>
      <w:r>
        <w:rPr>
          <w:rFonts w:hint="eastAsia" w:ascii="Gill Sans" w:hAnsi="Gill Sans" w:cs="Gill Sans"/>
          <w:bCs/>
          <w:sz w:val="21"/>
          <w:szCs w:val="21"/>
          <w:lang w:eastAsia="zh-CN"/>
        </w:rPr>
        <w:t>28</w:t>
      </w:r>
      <w:r>
        <w:rPr>
          <w:rFonts w:hint="eastAsia" w:ascii="Gill Sans" w:hAnsi="Gill Sans" w:cs="Gill Sans"/>
          <w:bCs/>
          <w:sz w:val="21"/>
          <w:szCs w:val="21"/>
          <w:lang w:eastAsia="zh-CN"/>
        </w:rPr>
        <w:t>毫米、厚度仅</w:t>
      </w:r>
      <w:r>
        <w:rPr>
          <w:rFonts w:hint="eastAsia" w:ascii="Gill Sans" w:hAnsi="Gill Sans" w:cs="Gill Sans"/>
          <w:bCs/>
          <w:sz w:val="21"/>
          <w:szCs w:val="21"/>
          <w:lang w:eastAsia="zh-CN"/>
        </w:rPr>
        <w:t>7.72</w:t>
      </w:r>
      <w:r>
        <w:rPr>
          <w:rFonts w:hint="eastAsia" w:ascii="Gill Sans" w:hAnsi="Gill Sans" w:cs="Gill Sans"/>
          <w:bCs/>
          <w:sz w:val="21"/>
          <w:szCs w:val="21"/>
          <w:lang w:eastAsia="zh-CN"/>
        </w:rPr>
        <w:t>毫米的表款，配备石英机芯。其他表款则以精钢或</w:t>
      </w:r>
      <w:r>
        <w:rPr>
          <w:rFonts w:hint="eastAsia" w:ascii="Gill Sans" w:hAnsi="Gill Sans" w:cs="Gill Sans"/>
          <w:bCs/>
          <w:sz w:val="21"/>
          <w:szCs w:val="21"/>
          <w:lang w:eastAsia="zh-CN"/>
        </w:rPr>
        <w:t>18K</w:t>
      </w:r>
      <w:r>
        <w:rPr>
          <w:rFonts w:hint="eastAsia" w:ascii="Gill Sans" w:hAnsi="Gill Sans" w:cs="Gill Sans"/>
          <w:bCs/>
          <w:sz w:val="21"/>
          <w:szCs w:val="21"/>
          <w:lang w:eastAsia="zh-CN"/>
        </w:rPr>
        <w:t>玫瑰金表圈搭配金属材质表链，展现浑然天成的和谐美感。正如让·克里斯托夫·巴宾（</w:t>
      </w:r>
      <w:r>
        <w:rPr>
          <w:rFonts w:hint="eastAsia" w:ascii="Gill Sans" w:hAnsi="Gill Sans" w:cs="Gill Sans"/>
          <w:bCs/>
          <w:sz w:val="21"/>
          <w:szCs w:val="21"/>
          <w:lang w:eastAsia="zh-CN"/>
        </w:rPr>
        <w:t>Jean-Christophe Babin</w:t>
      </w:r>
      <w:r>
        <w:rPr>
          <w:rFonts w:hint="eastAsia" w:ascii="Gill Sans" w:hAnsi="Gill Sans" w:cs="Gill Sans"/>
          <w:bCs/>
          <w:sz w:val="21"/>
          <w:szCs w:val="21"/>
          <w:lang w:eastAsia="zh-CN"/>
        </w:rPr>
        <w:t>）先生所言，这些迷人作品将腕表和珠宝合二为一，“传达出了宝格丽的核心要义。因为宝格丽的深厚传承正是植根于此：将金材质与珍贵宝石巧妙搭配的艺术，再采用一丝不苟的精妙工艺，成就令人称奇的珍品佳作。”</w:t>
      </w:r>
    </w:p>
    <w:p w:rsidR="007D262F" w:rsidP="000D55E2" w:rsidRDefault="008E5E31" w14:paraId="13C17751" w14:textId="73882663">
      <w:pPr>
        <w:spacing w:before="120" w:beforeLines="50" w:line="360" w:lineRule="auto"/>
        <w:ind w:left="440" w:leftChars="200" w:right="440" w:rightChars="200"/>
        <w:jc w:val="center"/>
        <w:rPr>
          <w:rFonts w:ascii="Gill Sans" w:hAnsi="Gill Sans" w:cs="Gill Sans"/>
          <w:bCs/>
          <w:sz w:val="21"/>
          <w:szCs w:val="21"/>
          <w:lang w:eastAsia="zh-CN"/>
        </w:rPr>
      </w:pPr>
      <w:r>
        <w:rPr>
          <w:rFonts w:hint="eastAsia" w:ascii="Gill Sans" w:hAnsi="Gill Sans" w:cs="Gill Sans"/>
          <w:bCs/>
          <w:sz w:val="21"/>
          <w:szCs w:val="21"/>
          <w:lang w:eastAsia="zh-CN"/>
        </w:rPr>
        <w:t xml:space="preserve"> </w:t>
      </w:r>
      <w:r>
        <w:rPr>
          <w:rFonts w:ascii="Gill Sans" w:hAnsi="Gill Sans" w:cs="Gill Sans"/>
          <w:bCs/>
          <w:sz w:val="21"/>
          <w:szCs w:val="21"/>
          <w:lang w:eastAsia="zh-CN"/>
        </w:rPr>
        <w:t xml:space="preserve">    </w:t>
      </w:r>
    </w:p>
    <w:p w:rsidRPr="00862B4E" w:rsidR="000D55E2" w:rsidP="00862B4E" w:rsidRDefault="000D55E2" w14:paraId="2D7665F6" w14:textId="77777777">
      <w:pPr>
        <w:pStyle w:val="af2"/>
      </w:pPr>
    </w:p>
    <w:p w:rsidRPr="00862B4E" w:rsidR="00D73836" w:rsidP="00862B4E" w:rsidRDefault="00D73836" w14:paraId="7D0A405F" w14:textId="77777777">
      <w:pPr>
        <w:pStyle w:val="af2"/>
      </w:pPr>
    </w:p>
    <w:p w:rsidR="000D55E2" w:rsidP="000D55E2" w:rsidRDefault="000D55E2" w14:paraId="1F74AD3A" w14:textId="4935933C">
      <w:pPr>
        <w:spacing w:after="0" w:line="240" w:lineRule="auto"/>
        <w:jc w:val="center"/>
        <w:rPr>
          <w:rFonts w:ascii="宋体" w:hAnsi="宋体" w:cs="Gill Sans"/>
          <w:sz w:val="18"/>
          <w:szCs w:val="18"/>
          <w:highlight w:val="yellow"/>
          <w:lang w:eastAsia="zh-CN"/>
        </w:rPr>
      </w:pPr>
      <w:bookmarkStart w:name="_Hlk143982029" w:id="4"/>
    </w:p>
    <w:p w:rsidR="000D55E2" w:rsidRDefault="000D55E2" w14:paraId="529B0D83" w14:textId="0B0E67CC">
      <w:pPr>
        <w:spacing w:after="0" w:line="240" w:lineRule="auto"/>
        <w:rPr>
          <w:rFonts w:ascii="Gill Sans" w:hAnsi="Gill Sans" w:cs="Gill Sans"/>
          <w:color w:val="000000"/>
          <w:sz w:val="28"/>
          <w:szCs w:val="28"/>
          <w:lang w:val="en-US" w:eastAsia="zh-CN"/>
        </w:rPr>
      </w:pPr>
    </w:p>
    <w:p w:rsidR="000D55E2" w:rsidP="00A85AC6" w:rsidRDefault="000D55E2" w14:paraId="504B6894"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p>
    <w:p w:rsidR="00862B4E" w:rsidP="00A85AC6" w:rsidRDefault="00862B4E" w14:paraId="0D4B6BFE"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p>
    <w:p w:rsidR="0028306A" w:rsidRDefault="0028306A" w14:paraId="7869BA9F" w14:textId="77777777">
      <w:pPr>
        <w:spacing w:after="0" w:line="240" w:lineRule="auto"/>
        <w:rPr>
          <w:rFonts w:ascii="Gill Sans" w:hAnsi="Gill Sans" w:cs="Gill Sans"/>
          <w:color w:val="000000"/>
          <w:sz w:val="28"/>
          <w:szCs w:val="28"/>
          <w:lang w:val="en-US" w:eastAsia="zh-CN"/>
        </w:rPr>
      </w:pPr>
      <w:r>
        <w:rPr>
          <w:rFonts w:ascii="Gill Sans" w:hAnsi="Gill Sans" w:cs="Gill Sans"/>
          <w:color w:val="000000"/>
          <w:sz w:val="28"/>
          <w:szCs w:val="28"/>
          <w:lang w:val="en-US" w:eastAsia="zh-CN"/>
        </w:rPr>
        <w:br w:type="page"/>
      </w:r>
    </w:p>
    <w:p w:rsidR="0028306A" w:rsidP="00A85AC6" w:rsidRDefault="0028306A" w14:paraId="4AC70E1B"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p>
    <w:p w:rsidRPr="00A85AC6" w:rsidR="005108DB" w:rsidP="00A85AC6" w:rsidRDefault="002F172B" w14:paraId="6119D7B4" w14:textId="0B294EF7">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B</w:t>
      </w:r>
      <w:r w:rsidRPr="00A85AC6">
        <w:rPr>
          <w:rFonts w:ascii="Gill Sans" w:hAnsi="Gill Sans" w:cs="Gill Sans"/>
          <w:color w:val="000000"/>
          <w:sz w:val="28"/>
          <w:szCs w:val="28"/>
          <w:lang w:val="en-US" w:eastAsia="zh-CN"/>
        </w:rPr>
        <w:t>VLGARI</w:t>
      </w:r>
      <w:r w:rsidRPr="00A85AC6" w:rsidR="007D262F">
        <w:rPr>
          <w:rFonts w:hint="eastAsia" w:ascii="Gill Sans" w:hAnsi="Gill Sans" w:cs="Gill Sans"/>
          <w:color w:val="000000"/>
          <w:sz w:val="28"/>
          <w:szCs w:val="28"/>
          <w:lang w:val="en-US" w:eastAsia="zh-CN"/>
        </w:rPr>
        <w:t>宝格丽</w:t>
      </w:r>
      <w:r w:rsidRPr="00A85AC6" w:rsidR="007D262F">
        <w:rPr>
          <w:rFonts w:hint="eastAsia" w:ascii="Gill Sans" w:hAnsi="Gill Sans" w:cs="Gill Sans"/>
          <w:color w:val="000000"/>
          <w:sz w:val="28"/>
          <w:szCs w:val="28"/>
          <w:lang w:val="en-US" w:eastAsia="zh-CN"/>
        </w:rPr>
        <w:t>BVLGARI BVLGARI</w:t>
      </w:r>
      <w:r w:rsidRPr="00A85AC6" w:rsidR="007D262F">
        <w:rPr>
          <w:rFonts w:hint="eastAsia" w:ascii="Gill Sans" w:hAnsi="Gill Sans" w:cs="Gill Sans"/>
          <w:color w:val="000000"/>
          <w:sz w:val="28"/>
          <w:szCs w:val="28"/>
          <w:lang w:val="en-US" w:eastAsia="zh-CN"/>
        </w:rPr>
        <w:t>系列腕表</w:t>
      </w:r>
    </w:p>
    <w:p w:rsidRPr="00A85AC6" w:rsidR="005108DB" w:rsidRDefault="002F172B" w14:paraId="3774FE57" w14:textId="77777777">
      <w:pPr>
        <w:adjustRightInd w:val="0"/>
        <w:snapToGrid w:val="0"/>
        <w:spacing w:before="50" w:after="0" w:line="360" w:lineRule="auto"/>
        <w:ind w:left="440" w:leftChars="200" w:right="440" w:rightChars="200"/>
        <w:jc w:val="center"/>
        <w:rPr>
          <w:rFonts w:ascii="Gill Sans" w:hAnsi="Gill Sans" w:cs="Calibri"/>
          <w:color w:val="000000"/>
          <w:sz w:val="24"/>
          <w:szCs w:val="24"/>
          <w:lang w:val="en-US" w:eastAsia="zh-CN"/>
        </w:rPr>
      </w:pPr>
      <w:r w:rsidRPr="00A85AC6">
        <w:rPr>
          <w:rFonts w:ascii="Gill Sans" w:hAnsi="Gill Sans" w:cs="Calibri"/>
          <w:color w:val="000000"/>
          <w:sz w:val="24"/>
          <w:szCs w:val="24"/>
          <w:lang w:val="en-US" w:eastAsia="zh-CN"/>
        </w:rPr>
        <w:t>技术规格</w:t>
      </w:r>
    </w:p>
    <w:p w:rsidRPr="00A85AC6" w:rsidR="00A85AC6" w:rsidP="00A85AC6" w:rsidRDefault="00A85AC6" w14:paraId="54A9259F" w14:textId="77777777">
      <w:pPr>
        <w:spacing w:before="120" w:beforeLines="50" w:after="0" w:line="360" w:lineRule="auto"/>
        <w:ind w:left="440" w:leftChars="200" w:right="440" w:rightChars="200"/>
        <w:jc w:val="center"/>
        <w:rPr>
          <w:rFonts w:ascii="Gill Sans" w:hAnsi="Gill Sans" w:cs="Gill Sans"/>
          <w:b/>
          <w:sz w:val="21"/>
          <w:szCs w:val="21"/>
          <w:lang w:val="en-US" w:eastAsia="zh-CN"/>
        </w:rPr>
      </w:pP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A85AC6" w:rsidTr="00783BEA" w14:paraId="4169223D" w14:textId="77777777">
        <w:trPr>
          <w:trHeight w:val="5370"/>
          <w:jc w:val="center"/>
        </w:trPr>
        <w:tc>
          <w:tcPr>
            <w:tcW w:w="2405" w:type="dxa"/>
          </w:tcPr>
          <w:p w:rsidRPr="00A85AC6" w:rsidR="00A85AC6" w:rsidP="00A85AC6" w:rsidRDefault="00A85AC6" w14:paraId="78153826" w14:textId="77777777">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2E600C1C" wp14:editId="23B48B2E">
                  <wp:extent cx="1467485" cy="2190790"/>
                  <wp:effectExtent l="0" t="0" r="0" b="0"/>
                  <wp:docPr id="20801064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106401" name="图片 1"/>
                          <pic:cNvPicPr>
                            <a:picLocks noChangeAspect="1" noChangeArrowheads="1"/>
                          </pic:cNvPicPr>
                        </pic:nvPicPr>
                        <pic:blipFill rotWithShape="1">
                          <a:blip r:embed="rId12" cstate="print">
                            <a:extLst>
                              <a:ext uri="{28A0092B-C50C-407E-A947-70E740481C1C}">
                                <a14:useLocalDpi xmlns:a14="http://schemas.microsoft.com/office/drawing/2010/main"/>
                              </a:ext>
                            </a:extLst>
                          </a:blip>
                          <a:srcRect t="474"/>
                          <a:stretch/>
                        </pic:blipFill>
                        <pic:spPr bwMode="auto">
                          <a:xfrm>
                            <a:off x="0" y="0"/>
                            <a:ext cx="1475471" cy="22027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695" w:type="dxa"/>
          </w:tcPr>
          <w:p w:rsidRPr="00A85AC6" w:rsidR="00A85AC6" w:rsidP="00A85AC6" w:rsidRDefault="00A85AC6" w14:paraId="6117FF8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BVLGARI BVLGARI</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70B2529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fr-FR"/>
              </w:rPr>
              <w:t>103968</w:t>
            </w:r>
          </w:p>
          <w:p w:rsidRPr="00A85AC6" w:rsidR="00A85AC6" w:rsidP="00A85AC6" w:rsidRDefault="00A85AC6" w14:paraId="0416D9A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7BA78B4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6597909D"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 xml:space="preserve">BVL 191 </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Solotempo</w:t>
            </w:r>
            <w:r w:rsidRPr="00A85AC6">
              <w:rPr>
                <w:rFonts w:hint="eastAsia" w:ascii="Gill Sans" w:hAnsi="Gill Sans" w:cs="Gill Sans"/>
                <w:color w:val="000000"/>
                <w:sz w:val="21"/>
                <w:szCs w:val="21"/>
                <w:lang w:val="en-US" w:eastAsia="zh-CN"/>
              </w:rPr>
              <w:t>”品牌自制自动上链机械机芯，配备时、分、秒显示；厚</w:t>
            </w:r>
            <w:r w:rsidRPr="00A85AC6">
              <w:rPr>
                <w:rFonts w:hint="eastAsia" w:ascii="Gill Sans" w:hAnsi="Gill Sans" w:cs="Gill Sans"/>
                <w:color w:val="000000"/>
                <w:sz w:val="21"/>
                <w:szCs w:val="21"/>
                <w:lang w:val="en-US" w:eastAsia="zh-CN"/>
              </w:rPr>
              <w:t>3.8</w:t>
            </w:r>
            <w:r w:rsidRPr="00A85AC6">
              <w:rPr>
                <w:rFonts w:hint="eastAsia" w:ascii="Gill Sans" w:hAnsi="Gill Sans" w:cs="Gill Sans"/>
                <w:color w:val="000000"/>
                <w:sz w:val="21"/>
                <w:szCs w:val="21"/>
                <w:lang w:val="en-US" w:eastAsia="zh-CN"/>
              </w:rPr>
              <w:t>毫米，直径</w:t>
            </w:r>
            <w:r w:rsidRPr="00A85AC6">
              <w:rPr>
                <w:rFonts w:hint="eastAsia" w:ascii="Gill Sans" w:hAnsi="Gill Sans" w:cs="Gill Sans"/>
                <w:color w:val="000000"/>
                <w:sz w:val="21"/>
                <w:szCs w:val="21"/>
                <w:lang w:val="en-US" w:eastAsia="zh-CN"/>
              </w:rPr>
              <w:t>26.2</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 xml:space="preserve">28,800 </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0293C542"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7A032FD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与表带</w:t>
            </w:r>
          </w:p>
          <w:p w:rsidRPr="00A85AC6" w:rsidR="00A85AC6" w:rsidP="00A85AC6" w:rsidRDefault="00A85AC6" w14:paraId="0EF3FE22" w14:textId="16C5AD19">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玫瑰金表壳，直径</w:t>
            </w:r>
            <w:r w:rsidRPr="00A85AC6">
              <w:rPr>
                <w:rFonts w:hint="eastAsia" w:ascii="Gill Sans" w:hAnsi="Gill Sans" w:cs="Gill Sans"/>
                <w:color w:val="000000"/>
                <w:sz w:val="21"/>
                <w:szCs w:val="21"/>
                <w:lang w:val="en-US" w:eastAsia="zh-CN"/>
              </w:rPr>
              <w:t>38</w:t>
            </w:r>
            <w:r w:rsidRPr="00A85AC6">
              <w:rPr>
                <w:rFonts w:hint="eastAsia" w:ascii="Gill Sans" w:hAnsi="Gill Sans" w:cs="Gill Sans"/>
                <w:color w:val="000000"/>
                <w:sz w:val="21"/>
                <w:szCs w:val="21"/>
                <w:lang w:val="en-US" w:eastAsia="zh-CN"/>
              </w:rPr>
              <w:t>毫米，可视表背，厚</w:t>
            </w:r>
            <w:r w:rsidRPr="00A85AC6">
              <w:rPr>
                <w:rFonts w:hint="eastAsia" w:ascii="Gill Sans" w:hAnsi="Gill Sans" w:cs="Gill Sans"/>
                <w:color w:val="000000"/>
                <w:sz w:val="21"/>
                <w:szCs w:val="21"/>
                <w:lang w:val="en-US" w:eastAsia="zh-CN"/>
              </w:rPr>
              <w:t>8.75</w:t>
            </w:r>
            <w:r w:rsidRPr="00A85AC6">
              <w:rPr>
                <w:rFonts w:hint="eastAsia" w:ascii="Gill Sans" w:hAnsi="Gill Sans" w:cs="Gill Sans"/>
                <w:color w:val="000000"/>
                <w:sz w:val="21"/>
                <w:szCs w:val="21"/>
                <w:lang w:val="en-US" w:eastAsia="zh-CN"/>
              </w:rPr>
              <w:t>毫米；</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玫瑰金表圈，镌刻双</w:t>
            </w:r>
            <w:r w:rsidRPr="00A85AC6">
              <w:rPr>
                <w:rFonts w:hint="eastAsia" w:ascii="Gill Sans" w:hAnsi="Gill Sans" w:cs="Gill Sans"/>
                <w:color w:val="000000"/>
                <w:sz w:val="21"/>
                <w:szCs w:val="21"/>
                <w:lang w:val="en-US" w:eastAsia="zh-CN"/>
              </w:rPr>
              <w:t>logo</w:t>
            </w:r>
            <w:r w:rsidRPr="00A85AC6">
              <w:rPr>
                <w:rFonts w:hint="eastAsia" w:ascii="Gill Sans" w:hAnsi="Gill Sans" w:cs="Gill Sans"/>
                <w:color w:val="000000"/>
                <w:sz w:val="21"/>
                <w:szCs w:val="21"/>
                <w:lang w:val="en-US" w:eastAsia="zh-CN"/>
              </w:rPr>
              <w:t>标识；</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玫瑰金表冠；防水深度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米；哑光银色蛋白石表盘；镀金指针和时标。棕色鳄鱼皮表带，搭配针扣。</w:t>
            </w:r>
            <w:r w:rsidRPr="00A85AC6">
              <w:rPr>
                <w:rFonts w:hint="eastAsia" w:ascii="Gill Sans" w:hAnsi="Gill Sans" w:cs="Gill Sans"/>
                <w:color w:val="000000"/>
                <w:sz w:val="21"/>
                <w:szCs w:val="21"/>
                <w:lang w:val="en-US" w:eastAsia="zh-CN"/>
              </w:rPr>
              <w:t xml:space="preserve">   </w:t>
            </w:r>
          </w:p>
        </w:tc>
      </w:tr>
      <w:tr w:rsidRPr="00A85AC6" w:rsidR="00A85AC6" w:rsidTr="00783BEA" w14:paraId="5097D08B" w14:textId="77777777">
        <w:trPr>
          <w:trHeight w:val="5370"/>
          <w:jc w:val="center"/>
        </w:trPr>
        <w:tc>
          <w:tcPr>
            <w:tcW w:w="2405" w:type="dxa"/>
          </w:tcPr>
          <w:p w:rsidR="003E3D95" w:rsidP="00A85AC6" w:rsidRDefault="003E3D95" w14:paraId="3C4AC710" w14:textId="77777777">
            <w:pPr>
              <w:spacing w:before="100" w:beforeAutospacing="1" w:after="100" w:afterAutospacing="1" w:line="240" w:lineRule="auto"/>
              <w:jc w:val="center"/>
              <w:rPr>
                <w:rFonts w:ascii="宋体" w:hAnsi="宋体" w:cs="宋体"/>
                <w:sz w:val="28"/>
                <w:szCs w:val="28"/>
                <w:lang w:val="en-US" w:eastAsia="zh-CN"/>
              </w:rPr>
            </w:pPr>
          </w:p>
          <w:p w:rsidRPr="00A85AC6" w:rsidR="00A85AC6" w:rsidP="00A85AC6" w:rsidRDefault="00A85AC6" w14:paraId="7953475D" w14:textId="56A969C0">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3CF31C48" wp14:editId="22FAB017">
                  <wp:extent cx="1468565" cy="2096106"/>
                  <wp:effectExtent l="0" t="0" r="0" b="0"/>
                  <wp:docPr id="12421276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127669" name="图片 2"/>
                          <pic:cNvPicPr>
                            <a:picLocks noChangeAspect="1" noChangeArrowheads="1"/>
                          </pic:cNvPicPr>
                        </pic:nvPicPr>
                        <pic:blipFill rotWithShape="1">
                          <a:blip r:embed="rId13" cstate="print">
                            <a:extLst>
                              <a:ext uri="{28A0092B-C50C-407E-A947-70E740481C1C}">
                                <a14:useLocalDpi xmlns:a14="http://schemas.microsoft.com/office/drawing/2010/main"/>
                              </a:ext>
                            </a:extLst>
                          </a:blip>
                          <a:srcRect t="4827"/>
                          <a:stretch/>
                        </pic:blipFill>
                        <pic:spPr bwMode="auto">
                          <a:xfrm>
                            <a:off x="0" y="0"/>
                            <a:ext cx="1469094" cy="2096862"/>
                          </a:xfrm>
                          <a:prstGeom prst="rect">
                            <a:avLst/>
                          </a:prstGeom>
                          <a:noFill/>
                          <a:ln>
                            <a:noFill/>
                          </a:ln>
                          <a:extLst>
                            <a:ext uri="{53640926-AAD7-44D8-BBD7-CCE9431645EC}">
                              <a14:shadowObscured xmlns:a14="http://schemas.microsoft.com/office/drawing/2010/main"/>
                            </a:ext>
                          </a:extLst>
                        </pic:spPr>
                      </pic:pic>
                    </a:graphicData>
                  </a:graphic>
                </wp:inline>
              </w:drawing>
            </w:r>
          </w:p>
          <w:p w:rsidRPr="00A85AC6" w:rsidR="00A85AC6" w:rsidP="00A85AC6" w:rsidRDefault="00A85AC6" w14:paraId="0AE5A663" w14:textId="77777777">
            <w:pPr>
              <w:spacing w:before="100" w:beforeAutospacing="1" w:after="100" w:afterAutospacing="1" w:line="240" w:lineRule="auto"/>
              <w:jc w:val="center"/>
              <w:rPr>
                <w:rFonts w:ascii="宋体" w:hAnsi="宋体" w:cs="宋体"/>
                <w:sz w:val="28"/>
                <w:szCs w:val="28"/>
                <w:lang w:val="en-US" w:eastAsia="zh-CN"/>
              </w:rPr>
            </w:pPr>
          </w:p>
          <w:p w:rsidRPr="00A85AC6" w:rsidR="00A85AC6" w:rsidP="00A85AC6" w:rsidRDefault="00A85AC6" w14:paraId="272CD126"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A85AC6" w:rsidP="00A85AC6" w:rsidRDefault="00A85AC6" w14:paraId="7D606695"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764C62C7"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BVLGARI BVLGARI</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6B7667D9"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fr-FR"/>
              </w:rPr>
              <w:t>103967</w:t>
            </w:r>
          </w:p>
          <w:p w:rsidRPr="00A85AC6" w:rsidR="00A85AC6" w:rsidP="00A85AC6" w:rsidRDefault="00A85AC6" w14:paraId="387ADDE7"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5C9FBA5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76BB6F44"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 xml:space="preserve">BVL 191 </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Solotempo</w:t>
            </w:r>
            <w:r w:rsidRPr="00A85AC6">
              <w:rPr>
                <w:rFonts w:hint="eastAsia" w:ascii="Gill Sans" w:hAnsi="Gill Sans" w:cs="Gill Sans"/>
                <w:color w:val="000000"/>
                <w:sz w:val="21"/>
                <w:szCs w:val="21"/>
                <w:lang w:val="en-US" w:eastAsia="zh-CN"/>
              </w:rPr>
              <w:t>”品牌自制自动上链机械机芯，配备时、分、秒显示；厚</w:t>
            </w:r>
            <w:r w:rsidRPr="00A85AC6">
              <w:rPr>
                <w:rFonts w:hint="eastAsia" w:ascii="Gill Sans" w:hAnsi="Gill Sans" w:cs="Gill Sans"/>
                <w:color w:val="000000"/>
                <w:sz w:val="21"/>
                <w:szCs w:val="21"/>
                <w:lang w:val="en-US" w:eastAsia="zh-CN"/>
              </w:rPr>
              <w:t>3.8</w:t>
            </w:r>
            <w:r w:rsidRPr="00A85AC6">
              <w:rPr>
                <w:rFonts w:hint="eastAsia" w:ascii="Gill Sans" w:hAnsi="Gill Sans" w:cs="Gill Sans"/>
                <w:color w:val="000000"/>
                <w:sz w:val="21"/>
                <w:szCs w:val="21"/>
                <w:lang w:val="en-US" w:eastAsia="zh-CN"/>
              </w:rPr>
              <w:t>毫米，直径</w:t>
            </w:r>
            <w:r w:rsidRPr="00A85AC6">
              <w:rPr>
                <w:rFonts w:hint="eastAsia" w:ascii="Gill Sans" w:hAnsi="Gill Sans" w:cs="Gill Sans"/>
                <w:color w:val="000000"/>
                <w:sz w:val="21"/>
                <w:szCs w:val="21"/>
                <w:lang w:val="en-US" w:eastAsia="zh-CN"/>
              </w:rPr>
              <w:t>26.2</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 xml:space="preserve">28,800 </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0FA88C9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50269E07"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与表带</w:t>
            </w:r>
          </w:p>
          <w:p w:rsidRPr="00A85AC6" w:rsidR="00A85AC6" w:rsidP="00A85AC6" w:rsidRDefault="00A85AC6" w14:paraId="74894137"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黄金表圈，镌刻双</w:t>
            </w:r>
            <w:r w:rsidRPr="00A85AC6">
              <w:rPr>
                <w:rFonts w:hint="eastAsia" w:ascii="Gill Sans" w:hAnsi="Gill Sans" w:cs="Gill Sans"/>
                <w:color w:val="000000"/>
                <w:sz w:val="21"/>
                <w:szCs w:val="21"/>
                <w:lang w:val="en-US" w:eastAsia="zh-CN"/>
              </w:rPr>
              <w:t>logo</w:t>
            </w:r>
            <w:r w:rsidRPr="00A85AC6">
              <w:rPr>
                <w:rFonts w:hint="eastAsia" w:ascii="Gill Sans" w:hAnsi="Gill Sans" w:cs="Gill Sans"/>
                <w:color w:val="000000"/>
                <w:sz w:val="21"/>
                <w:szCs w:val="21"/>
                <w:lang w:val="en-US" w:eastAsia="zh-CN"/>
              </w:rPr>
              <w:t>标识；</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黄金表冠；防水深度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米；哑光黑色表盘，采用哑光</w:t>
            </w:r>
            <w:r w:rsidRPr="00A85AC6">
              <w:rPr>
                <w:rFonts w:hint="eastAsia" w:ascii="Gill Sans" w:hAnsi="Gill Sans" w:cs="Gill Sans"/>
                <w:color w:val="000000"/>
                <w:sz w:val="21"/>
                <w:szCs w:val="21"/>
                <w:lang w:val="en-US" w:eastAsia="zh-CN"/>
              </w:rPr>
              <w:t>Zapon</w:t>
            </w:r>
            <w:r w:rsidRPr="00A85AC6">
              <w:rPr>
                <w:rFonts w:hint="eastAsia" w:ascii="Gill Sans" w:hAnsi="Gill Sans" w:cs="Gill Sans"/>
                <w:color w:val="000000"/>
                <w:sz w:val="21"/>
                <w:szCs w:val="21"/>
                <w:lang w:val="en-US" w:eastAsia="zh-CN"/>
              </w:rPr>
              <w:t>涂层和点状纹理；镀金指针和时标。黑色鳄鱼皮表带，搭配针扣。</w:t>
            </w:r>
          </w:p>
        </w:tc>
      </w:tr>
    </w:tbl>
    <w:p w:rsidRPr="00A85AC6" w:rsidR="00A85AC6" w:rsidP="00A85AC6" w:rsidRDefault="00A85AC6" w14:paraId="6B283E2F" w14:textId="77777777">
      <w:pPr>
        <w:spacing w:after="0" w:line="276" w:lineRule="auto"/>
        <w:rPr>
          <w:rFonts w:ascii="Arial" w:hAnsi="Arial" w:cs="Arial"/>
          <w:sz w:val="24"/>
          <w:szCs w:val="24"/>
          <w:lang w:val="en-US" w:eastAsia="it-IT"/>
        </w:rPr>
      </w:pPr>
    </w:p>
    <w:p w:rsidRPr="00A85AC6" w:rsidR="00A85AC6" w:rsidP="00A85AC6" w:rsidRDefault="00A85AC6" w14:paraId="61DDECF6" w14:textId="77777777">
      <w:pPr>
        <w:adjustRightInd w:val="0"/>
        <w:snapToGrid w:val="0"/>
        <w:spacing w:before="120" w:beforeLines="50" w:after="0" w:line="240" w:lineRule="auto"/>
        <w:ind w:right="440" w:rightChars="200"/>
        <w:rPr>
          <w:rFonts w:ascii="Gill Sans" w:hAnsi="Gill Sans" w:cs="Gill Sans"/>
          <w:color w:val="000000"/>
          <w:sz w:val="36"/>
          <w:szCs w:val="36"/>
          <w:lang w:val="en-US" w:eastAsia="zh-CN"/>
        </w:rPr>
      </w:pPr>
    </w:p>
    <w:p w:rsidRPr="00A85AC6" w:rsidR="00A85AC6" w:rsidP="00A85AC6" w:rsidRDefault="00A85AC6" w14:paraId="19D87442"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B</w:t>
      </w:r>
      <w:r w:rsidRPr="00A85AC6">
        <w:rPr>
          <w:rFonts w:ascii="Gill Sans" w:hAnsi="Gill Sans" w:cs="Gill Sans"/>
          <w:color w:val="000000"/>
          <w:sz w:val="28"/>
          <w:szCs w:val="28"/>
          <w:lang w:val="en-US" w:eastAsia="zh-CN"/>
        </w:rPr>
        <w:t>VLGARI</w:t>
      </w:r>
      <w:r w:rsidRPr="00A85AC6">
        <w:rPr>
          <w:rFonts w:hint="eastAsia" w:ascii="Gill Sans" w:hAnsi="Gill Sans" w:cs="Gill Sans"/>
          <w:color w:val="000000"/>
          <w:sz w:val="28"/>
          <w:szCs w:val="28"/>
          <w:lang w:val="en-US" w:eastAsia="zh-CN"/>
        </w:rPr>
        <w:t>宝格丽</w:t>
      </w:r>
      <w:r w:rsidRPr="00A85AC6">
        <w:rPr>
          <w:rFonts w:hint="eastAsia" w:ascii="Gill Sans" w:hAnsi="Gill Sans" w:cs="Gill Sans"/>
          <w:color w:val="000000"/>
          <w:sz w:val="28"/>
          <w:szCs w:val="28"/>
          <w:lang w:val="en-US" w:eastAsia="zh-CN"/>
        </w:rPr>
        <w:t>BVLGARI BVLGARI</w:t>
      </w:r>
      <w:r w:rsidRPr="00A85AC6">
        <w:rPr>
          <w:rFonts w:hint="eastAsia" w:ascii="Gill Sans" w:hAnsi="Gill Sans" w:cs="Gill Sans"/>
          <w:color w:val="000000"/>
          <w:sz w:val="28"/>
          <w:szCs w:val="28"/>
          <w:lang w:val="en-US" w:eastAsia="zh-CN"/>
        </w:rPr>
        <w:t>系列腕表</w:t>
      </w:r>
    </w:p>
    <w:p w:rsidRPr="00A85AC6" w:rsidR="00A85AC6" w:rsidP="00A85AC6" w:rsidRDefault="00A85AC6" w14:paraId="01E67B2D" w14:textId="7339ECF4">
      <w:pPr>
        <w:adjustRightInd w:val="0"/>
        <w:snapToGrid w:val="0"/>
        <w:spacing w:before="50" w:after="0" w:line="360" w:lineRule="auto"/>
        <w:ind w:left="440" w:leftChars="200" w:right="440" w:rightChars="200"/>
        <w:jc w:val="center"/>
        <w:rPr>
          <w:rFonts w:ascii="Gill Sans" w:hAnsi="Gill Sans" w:cs="Calibri"/>
          <w:color w:val="000000"/>
          <w:sz w:val="24"/>
          <w:szCs w:val="24"/>
          <w:lang w:val="en-US" w:eastAsia="zh-CN"/>
        </w:rPr>
      </w:pPr>
      <w:r w:rsidRPr="00A85AC6">
        <w:rPr>
          <w:rFonts w:ascii="Gill Sans" w:hAnsi="Gill Sans" w:cs="Calibri"/>
          <w:color w:val="000000"/>
          <w:sz w:val="24"/>
          <w:szCs w:val="24"/>
          <w:lang w:val="en-US" w:eastAsia="zh-CN"/>
        </w:rPr>
        <w:t>技术规格</w:t>
      </w: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A85AC6" w:rsidTr="00783BEA" w14:paraId="5A7CDC7C" w14:textId="77777777">
        <w:trPr>
          <w:trHeight w:val="5370"/>
          <w:jc w:val="center"/>
        </w:trPr>
        <w:tc>
          <w:tcPr>
            <w:tcW w:w="2405" w:type="dxa"/>
          </w:tcPr>
          <w:p w:rsidR="00C2799D" w:rsidP="00C2799D" w:rsidRDefault="00C2799D" w14:paraId="3339B9B7" w14:textId="77777777">
            <w:pPr>
              <w:spacing w:before="100" w:beforeAutospacing="1" w:after="100" w:afterAutospacing="1" w:line="240" w:lineRule="auto"/>
              <w:rPr>
                <w:rFonts w:ascii="宋体" w:hAnsi="宋体" w:cs="宋体"/>
                <w:sz w:val="28"/>
                <w:szCs w:val="28"/>
                <w:lang w:val="en-US" w:eastAsia="zh-CN"/>
              </w:rPr>
            </w:pPr>
          </w:p>
          <w:p w:rsidR="00C2799D" w:rsidP="00C2799D" w:rsidRDefault="00C2799D" w14:paraId="6EE67B6B" w14:textId="77777777">
            <w:pPr>
              <w:spacing w:before="100" w:beforeAutospacing="1" w:after="100" w:afterAutospacing="1" w:line="240" w:lineRule="auto"/>
              <w:rPr>
                <w:rFonts w:ascii="宋体" w:hAnsi="宋体" w:cs="宋体"/>
                <w:sz w:val="28"/>
                <w:szCs w:val="28"/>
                <w:lang w:val="en-US" w:eastAsia="zh-CN"/>
              </w:rPr>
            </w:pPr>
          </w:p>
          <w:p w:rsidRPr="00A85AC6" w:rsidR="00A85AC6" w:rsidP="00A85AC6" w:rsidRDefault="00A85AC6" w14:paraId="40F302E0" w14:textId="79C91BBA">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2ED60354" wp14:editId="3DA97A5B">
                  <wp:extent cx="1468696" cy="2032487"/>
                  <wp:effectExtent l="0" t="0" r="0" b="6350"/>
                  <wp:docPr id="21537168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371683" name="图片 4"/>
                          <pic:cNvPicPr>
                            <a:picLocks noChangeAspect="1" noChangeArrowheads="1"/>
                          </pic:cNvPicPr>
                        </pic:nvPicPr>
                        <pic:blipFill rotWithShape="1">
                          <a:blip r:embed="rId14" cstate="print">
                            <a:extLst>
                              <a:ext uri="{28A0092B-C50C-407E-A947-70E740481C1C}">
                                <a14:useLocalDpi xmlns:a14="http://schemas.microsoft.com/office/drawing/2010/main"/>
                              </a:ext>
                            </a:extLst>
                          </a:blip>
                          <a:srcRect t="7724"/>
                          <a:stretch/>
                        </pic:blipFill>
                        <pic:spPr bwMode="auto">
                          <a:xfrm>
                            <a:off x="0" y="0"/>
                            <a:ext cx="1469094" cy="2033038"/>
                          </a:xfrm>
                          <a:prstGeom prst="rect">
                            <a:avLst/>
                          </a:prstGeom>
                          <a:noFill/>
                          <a:ln>
                            <a:noFill/>
                          </a:ln>
                          <a:extLst>
                            <a:ext uri="{53640926-AAD7-44D8-BBD7-CCE9431645EC}">
                              <a14:shadowObscured xmlns:a14="http://schemas.microsoft.com/office/drawing/2010/main"/>
                            </a:ext>
                          </a:extLst>
                        </pic:spPr>
                      </pic:pic>
                    </a:graphicData>
                  </a:graphic>
                </wp:inline>
              </w:drawing>
            </w:r>
          </w:p>
          <w:p w:rsidRPr="00A85AC6" w:rsidR="00A85AC6" w:rsidP="00A85AC6" w:rsidRDefault="00A85AC6" w14:paraId="45C2352B"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A85AC6" w:rsidRDefault="00A85AC6" w14:paraId="467E971A"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C2799D" w:rsidRDefault="00A85AC6" w14:paraId="61FCAFFF" w14:textId="77777777">
            <w:pPr>
              <w:adjustRightInd w:val="0"/>
              <w:snapToGrid w:val="0"/>
              <w:spacing w:before="50" w:after="0" w:line="360" w:lineRule="auto"/>
              <w:ind w:right="440" w:rightChars="200"/>
              <w:rPr>
                <w:rFonts w:ascii="Gill Sans" w:hAnsi="Gill Sans" w:cs="Calibri"/>
                <w:color w:val="000000"/>
                <w:sz w:val="21"/>
                <w:szCs w:val="21"/>
                <w:lang w:val="en-US" w:eastAsia="zh-CN"/>
              </w:rPr>
            </w:pPr>
          </w:p>
        </w:tc>
        <w:tc>
          <w:tcPr>
            <w:tcW w:w="6695" w:type="dxa"/>
          </w:tcPr>
          <w:p w:rsidRPr="00A85AC6" w:rsidR="00A85AC6" w:rsidP="00A85AC6" w:rsidRDefault="00A85AC6" w14:paraId="35F8A6B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1F1FF6E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BVLGARI BVLGARI</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284F8F2D"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103966</w:t>
            </w:r>
          </w:p>
          <w:p w:rsidRPr="00A85AC6" w:rsidR="00A85AC6" w:rsidP="00A85AC6" w:rsidRDefault="00A85AC6" w14:paraId="0F347EF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6BF7F73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22D2D963"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石英机芯，配备时、分显示。</w:t>
            </w:r>
          </w:p>
          <w:p w:rsidRPr="00A85AC6" w:rsidR="00A85AC6" w:rsidP="00A85AC6" w:rsidRDefault="00A85AC6" w14:paraId="0DEA62A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73D6DF7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与表带</w:t>
            </w:r>
          </w:p>
          <w:p w:rsidRPr="00A85AC6" w:rsidR="00A85AC6" w:rsidP="00A85AC6" w:rsidRDefault="00A85AC6" w14:paraId="115DE73D" w14:textId="6E552BE9">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玫瑰金表壳，直径</w:t>
            </w:r>
            <w:r w:rsidRPr="00A85AC6">
              <w:rPr>
                <w:rFonts w:hint="eastAsia" w:ascii="Gill Sans" w:hAnsi="Gill Sans" w:cs="Gill Sans"/>
                <w:color w:val="000000"/>
                <w:sz w:val="21"/>
                <w:szCs w:val="21"/>
                <w:lang w:val="en-US" w:eastAsia="zh-CN"/>
              </w:rPr>
              <w:t>26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6.35</w:t>
            </w:r>
            <w:r w:rsidRPr="00A85AC6">
              <w:rPr>
                <w:rFonts w:hint="eastAsia" w:ascii="Gill Sans" w:hAnsi="Gill Sans" w:cs="Gill Sans"/>
                <w:color w:val="000000"/>
                <w:sz w:val="21"/>
                <w:szCs w:val="21"/>
                <w:lang w:val="en-US" w:eastAsia="zh-CN"/>
              </w:rPr>
              <w:t>毫米；</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玫瑰金表圈，镌刻双</w:t>
            </w:r>
            <w:r w:rsidRPr="00A85AC6">
              <w:rPr>
                <w:rFonts w:hint="eastAsia" w:ascii="Gill Sans" w:hAnsi="Gill Sans" w:cs="Gill Sans"/>
                <w:color w:val="000000"/>
                <w:sz w:val="21"/>
                <w:szCs w:val="21"/>
                <w:lang w:val="en-US" w:eastAsia="zh-CN"/>
              </w:rPr>
              <w:t>logo</w:t>
            </w:r>
            <w:r w:rsidRPr="00A85AC6">
              <w:rPr>
                <w:rFonts w:hint="eastAsia" w:ascii="Gill Sans" w:hAnsi="Gill Sans" w:cs="Gill Sans"/>
                <w:color w:val="000000"/>
                <w:sz w:val="21"/>
                <w:szCs w:val="21"/>
                <w:lang w:val="en-US" w:eastAsia="zh-CN"/>
              </w:rPr>
              <w:t>标识；</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玫瑰金表冠；防水深度</w:t>
            </w:r>
            <w:r w:rsidRPr="00A85AC6">
              <w:rPr>
                <w:rFonts w:hint="eastAsia" w:ascii="Gill Sans" w:hAnsi="Gill Sans" w:cs="Gill Sans"/>
                <w:color w:val="000000"/>
                <w:sz w:val="21"/>
                <w:szCs w:val="21"/>
                <w:lang w:val="en-US" w:eastAsia="zh-CN"/>
              </w:rPr>
              <w:t>30</w:t>
            </w:r>
            <w:r w:rsidRPr="00A85AC6">
              <w:rPr>
                <w:rFonts w:hint="eastAsia" w:ascii="Gill Sans" w:hAnsi="Gill Sans" w:cs="Gill Sans"/>
                <w:color w:val="000000"/>
                <w:sz w:val="21"/>
                <w:szCs w:val="21"/>
                <w:lang w:val="en-US" w:eastAsia="zh-CN"/>
              </w:rPr>
              <w:t>米；哑光银色蛋白石表盘，采用哑光</w:t>
            </w:r>
            <w:r w:rsidRPr="00A85AC6">
              <w:rPr>
                <w:rFonts w:hint="eastAsia" w:ascii="Gill Sans" w:hAnsi="Gill Sans" w:cs="Gill Sans"/>
                <w:color w:val="000000"/>
                <w:sz w:val="21"/>
                <w:szCs w:val="21"/>
                <w:lang w:val="en-US" w:eastAsia="zh-CN"/>
              </w:rPr>
              <w:t>Zapon</w:t>
            </w:r>
            <w:r w:rsidRPr="00A85AC6">
              <w:rPr>
                <w:rFonts w:hint="eastAsia" w:ascii="Gill Sans" w:hAnsi="Gill Sans" w:cs="Gill Sans"/>
                <w:color w:val="000000"/>
                <w:sz w:val="21"/>
                <w:szCs w:val="21"/>
                <w:lang w:val="en-US" w:eastAsia="zh-CN"/>
              </w:rPr>
              <w:t>涂层；镀金指针和时标。米色鳄鱼皮表带，搭配针扣。</w:t>
            </w:r>
            <w:r w:rsidRPr="00A85AC6">
              <w:rPr>
                <w:rFonts w:hint="eastAsia" w:ascii="Gill Sans" w:hAnsi="Gill Sans" w:cs="Gill Sans"/>
                <w:color w:val="000000"/>
                <w:sz w:val="21"/>
                <w:szCs w:val="21"/>
                <w:lang w:val="en-US" w:eastAsia="zh-CN"/>
              </w:rPr>
              <w:t xml:space="preserve">  </w:t>
            </w:r>
          </w:p>
        </w:tc>
      </w:tr>
      <w:tr w:rsidRPr="00A85AC6" w:rsidR="00A85AC6" w:rsidTr="00783BEA" w14:paraId="0A30D764" w14:textId="77777777">
        <w:trPr>
          <w:trHeight w:val="5370"/>
          <w:jc w:val="center"/>
        </w:trPr>
        <w:tc>
          <w:tcPr>
            <w:tcW w:w="2405" w:type="dxa"/>
          </w:tcPr>
          <w:p w:rsidRPr="00A85AC6" w:rsidR="00A85AC6" w:rsidP="00A85AC6" w:rsidRDefault="00A85AC6" w14:paraId="03236C46" w14:textId="77777777">
            <w:pPr>
              <w:adjustRightInd w:val="0"/>
              <w:snapToGrid w:val="0"/>
              <w:spacing w:before="50" w:after="0" w:line="360" w:lineRule="auto"/>
              <w:ind w:right="440" w:rightChars="200"/>
              <w:rPr>
                <w:rFonts w:ascii="Gill Sans" w:hAnsi="Gill Sans" w:cs="Calibri"/>
                <w:color w:val="000000"/>
                <w:sz w:val="21"/>
                <w:szCs w:val="21"/>
                <w:lang w:val="en-US" w:eastAsia="zh-CN"/>
              </w:rPr>
            </w:pPr>
          </w:p>
          <w:p w:rsidR="00C2799D" w:rsidP="00A85AC6" w:rsidRDefault="00C2799D" w14:paraId="07A32A06" w14:textId="77777777">
            <w:pPr>
              <w:adjustRightInd w:val="0"/>
              <w:snapToGrid w:val="0"/>
              <w:spacing w:before="50" w:after="0" w:line="360" w:lineRule="auto"/>
              <w:ind w:right="440" w:rightChars="200"/>
              <w:rPr>
                <w:rFonts w:ascii="Gill Sans" w:hAnsi="Gill Sans" w:cs="Calibri"/>
                <w:color w:val="000000"/>
                <w:sz w:val="21"/>
                <w:szCs w:val="21"/>
                <w:lang w:val="en-US" w:eastAsia="zh-CN"/>
              </w:rPr>
            </w:pPr>
          </w:p>
          <w:p w:rsidRPr="00A85AC6" w:rsidR="00A85AC6" w:rsidP="00A85AC6" w:rsidRDefault="00A85AC6" w14:paraId="00FD6A23" w14:textId="3E84CC6C">
            <w:pPr>
              <w:adjustRightInd w:val="0"/>
              <w:snapToGrid w:val="0"/>
              <w:spacing w:before="50" w:after="0" w:line="360" w:lineRule="auto"/>
              <w:ind w:right="440" w:rightChars="200"/>
              <w:rPr>
                <w:rFonts w:ascii="Gill Sans" w:hAnsi="Gill Sans" w:cs="Calibri"/>
                <w:color w:val="000000"/>
                <w:sz w:val="21"/>
                <w:szCs w:val="21"/>
                <w:lang w:val="en-US" w:eastAsia="zh-CN"/>
              </w:rPr>
            </w:pPr>
            <w:r w:rsidRPr="00A85AC6">
              <w:rPr>
                <w:rFonts w:ascii="宋体" w:hAnsi="宋体" w:cs="宋体"/>
                <w:noProof/>
                <w:sz w:val="28"/>
                <w:szCs w:val="28"/>
                <w:lang w:val="en-US" w:eastAsia="zh-CN"/>
              </w:rPr>
              <w:drawing>
                <wp:inline distT="0" distB="0" distL="0" distR="0" wp14:anchorId="3B321702" wp14:editId="01ECB9B4">
                  <wp:extent cx="1469094" cy="2203200"/>
                  <wp:effectExtent l="0" t="0" r="0" b="6985"/>
                  <wp:docPr id="189617904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179046" name="图片 5"/>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a:xfrm>
                            <a:off x="0" y="0"/>
                            <a:ext cx="1469094" cy="2203200"/>
                          </a:xfrm>
                          <a:prstGeom prst="rect">
                            <a:avLst/>
                          </a:prstGeom>
                          <a:noFill/>
                          <a:ln>
                            <a:noFill/>
                          </a:ln>
                        </pic:spPr>
                      </pic:pic>
                    </a:graphicData>
                  </a:graphic>
                </wp:inline>
              </w:drawing>
            </w:r>
          </w:p>
          <w:p w:rsidRPr="00A85AC6" w:rsidR="00A85AC6" w:rsidP="00A85AC6" w:rsidRDefault="00A85AC6" w14:paraId="14DD76BE" w14:textId="77777777">
            <w:pPr>
              <w:adjustRightInd w:val="0"/>
              <w:snapToGrid w:val="0"/>
              <w:spacing w:before="50" w:after="0" w:line="360" w:lineRule="auto"/>
              <w:ind w:left="200" w:right="440" w:rightChars="200" w:firstLine="19" w:firstLineChars="9"/>
              <w:rPr>
                <w:rFonts w:ascii="Gill Sans" w:hAnsi="Gill Sans" w:cs="Calibri"/>
                <w:color w:val="000000"/>
                <w:sz w:val="21"/>
                <w:szCs w:val="21"/>
                <w:lang w:val="en-US" w:eastAsia="zh-CN"/>
              </w:rPr>
            </w:pPr>
          </w:p>
        </w:tc>
        <w:tc>
          <w:tcPr>
            <w:tcW w:w="6695" w:type="dxa"/>
          </w:tcPr>
          <w:p w:rsidRPr="00A85AC6" w:rsidR="00A85AC6" w:rsidP="00A85AC6" w:rsidRDefault="00A85AC6" w14:paraId="0F21201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04D84371"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BVLGARI BVLGARI</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779FF71B"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103897</w:t>
            </w:r>
          </w:p>
          <w:p w:rsidRPr="00A85AC6" w:rsidR="00A85AC6" w:rsidP="00A85AC6" w:rsidRDefault="00A85AC6" w14:paraId="4ED7CDE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48024BE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1B2730AB"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石英机芯，配备时、分显示。</w:t>
            </w:r>
          </w:p>
          <w:p w:rsidRPr="00A85AC6" w:rsidR="00A85AC6" w:rsidP="00A85AC6" w:rsidRDefault="00A85AC6" w14:paraId="4982CFBC"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3A68414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与表带</w:t>
            </w:r>
          </w:p>
          <w:p w:rsidRPr="00A85AC6" w:rsidR="00A85AC6" w:rsidP="00A85AC6" w:rsidRDefault="00A85AC6" w14:paraId="4C9E174A"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黄金表壳，直径</w:t>
            </w:r>
            <w:r w:rsidRPr="00A85AC6">
              <w:rPr>
                <w:rFonts w:hint="eastAsia" w:ascii="Gill Sans" w:hAnsi="Gill Sans" w:cs="Gill Sans"/>
                <w:color w:val="000000"/>
                <w:sz w:val="21"/>
                <w:szCs w:val="21"/>
                <w:lang w:val="en-US" w:eastAsia="zh-CN"/>
              </w:rPr>
              <w:t>26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6.35</w:t>
            </w:r>
            <w:r w:rsidRPr="00A85AC6">
              <w:rPr>
                <w:rFonts w:hint="eastAsia" w:ascii="Gill Sans" w:hAnsi="Gill Sans" w:cs="Gill Sans"/>
                <w:color w:val="000000"/>
                <w:sz w:val="21"/>
                <w:szCs w:val="21"/>
                <w:lang w:val="en-US" w:eastAsia="zh-CN"/>
              </w:rPr>
              <w:t>毫米；</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黄金表圈，镌刻双</w:t>
            </w:r>
            <w:r w:rsidRPr="00A85AC6">
              <w:rPr>
                <w:rFonts w:hint="eastAsia" w:ascii="Gill Sans" w:hAnsi="Gill Sans" w:cs="Gill Sans"/>
                <w:color w:val="000000"/>
                <w:sz w:val="21"/>
                <w:szCs w:val="21"/>
                <w:lang w:val="en-US" w:eastAsia="zh-CN"/>
              </w:rPr>
              <w:t>logo</w:t>
            </w:r>
            <w:r w:rsidRPr="00A85AC6">
              <w:rPr>
                <w:rFonts w:hint="eastAsia" w:ascii="Gill Sans" w:hAnsi="Gill Sans" w:cs="Gill Sans"/>
                <w:color w:val="000000"/>
                <w:sz w:val="21"/>
                <w:szCs w:val="21"/>
                <w:lang w:val="en-US" w:eastAsia="zh-CN"/>
              </w:rPr>
              <w:t>标识；</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黄金表冠；防水深度</w:t>
            </w:r>
            <w:r w:rsidRPr="00A85AC6">
              <w:rPr>
                <w:rFonts w:hint="eastAsia" w:ascii="Gill Sans" w:hAnsi="Gill Sans" w:cs="Gill Sans"/>
                <w:color w:val="000000"/>
                <w:sz w:val="21"/>
                <w:szCs w:val="21"/>
                <w:lang w:val="en-US" w:eastAsia="zh-CN"/>
              </w:rPr>
              <w:t>30</w:t>
            </w:r>
            <w:r w:rsidRPr="00A85AC6">
              <w:rPr>
                <w:rFonts w:hint="eastAsia" w:ascii="Gill Sans" w:hAnsi="Gill Sans" w:cs="Gill Sans"/>
                <w:color w:val="000000"/>
                <w:sz w:val="21"/>
                <w:szCs w:val="21"/>
                <w:lang w:val="en-US" w:eastAsia="zh-CN"/>
              </w:rPr>
              <w:t>米；哑光黑色表盘，采用哑光</w:t>
            </w:r>
            <w:r w:rsidRPr="00A85AC6">
              <w:rPr>
                <w:rFonts w:hint="eastAsia" w:ascii="Gill Sans" w:hAnsi="Gill Sans" w:cs="Gill Sans"/>
                <w:color w:val="000000"/>
                <w:sz w:val="21"/>
                <w:szCs w:val="21"/>
                <w:lang w:val="en-US" w:eastAsia="zh-CN"/>
              </w:rPr>
              <w:t>Zapon</w:t>
            </w:r>
            <w:r w:rsidRPr="00A85AC6">
              <w:rPr>
                <w:rFonts w:hint="eastAsia" w:ascii="Gill Sans" w:hAnsi="Gill Sans" w:cs="Gill Sans"/>
                <w:color w:val="000000"/>
                <w:sz w:val="21"/>
                <w:szCs w:val="21"/>
                <w:lang w:val="en-US" w:eastAsia="zh-CN"/>
              </w:rPr>
              <w:t>涂层和点状纹理；镀金指针和时标。</w:t>
            </w:r>
            <w:r w:rsidRPr="00A85AC6">
              <w:rPr>
                <w:rFonts w:hint="eastAsia" w:ascii="Gill Sans" w:hAnsi="Gill Sans" w:cs="Gill Sans"/>
                <w:color w:val="000000"/>
                <w:sz w:val="21"/>
                <w:szCs w:val="21"/>
                <w:lang w:val="en-US" w:eastAsia="zh-CN"/>
              </w:rPr>
              <w:t xml:space="preserve"> </w:t>
            </w:r>
            <w:r w:rsidRPr="00A85AC6">
              <w:rPr>
                <w:rFonts w:hint="eastAsia" w:ascii="Gill Sans" w:hAnsi="Gill Sans" w:cs="Gill Sans"/>
                <w:color w:val="000000"/>
                <w:sz w:val="21"/>
                <w:szCs w:val="21"/>
                <w:lang w:val="en-US" w:eastAsia="zh-CN"/>
              </w:rPr>
              <w:t>黑色鳄鱼皮表带，搭配针扣。</w:t>
            </w:r>
          </w:p>
          <w:p w:rsidRPr="00A85AC6" w:rsidR="00A85AC6" w:rsidP="00A85AC6" w:rsidRDefault="00A85AC6" w14:paraId="67F0566F"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p>
        </w:tc>
      </w:tr>
    </w:tbl>
    <w:p w:rsidRPr="00A85AC6" w:rsidR="00A85AC6" w:rsidP="00A85AC6" w:rsidRDefault="00A85AC6" w14:paraId="0EC3BC7F" w14:textId="77777777">
      <w:pPr>
        <w:spacing w:after="0" w:line="276" w:lineRule="auto"/>
        <w:rPr>
          <w:rFonts w:ascii="Gill Sans" w:hAnsi="Gill Sans" w:cs="Gill Sans"/>
          <w:sz w:val="20"/>
          <w:szCs w:val="20"/>
          <w:lang w:val="en-US" w:eastAsia="zh-CN"/>
        </w:rPr>
      </w:pPr>
      <w:r w:rsidRPr="00A85AC6">
        <w:rPr>
          <w:rFonts w:ascii="Gill Sans" w:hAnsi="Gill Sans" w:cs="Gill Sans"/>
          <w:sz w:val="20"/>
          <w:szCs w:val="20"/>
          <w:lang w:val="en-US" w:eastAsia="zh-CN"/>
        </w:rPr>
        <w:br w:type="page"/>
      </w:r>
    </w:p>
    <w:p w:rsidRPr="00A85AC6" w:rsidR="00A85AC6" w:rsidP="00A85AC6" w:rsidRDefault="00A85AC6" w14:paraId="06230B36" w14:textId="77777777">
      <w:pPr>
        <w:spacing w:before="120" w:beforeLines="50" w:after="0" w:line="360" w:lineRule="auto"/>
        <w:ind w:left="440" w:leftChars="200" w:right="440" w:rightChars="200"/>
        <w:jc w:val="center"/>
        <w:rPr>
          <w:rFonts w:ascii="Gill Sans" w:hAnsi="Gill Sans" w:cs="Gill Sans"/>
          <w:b/>
          <w:sz w:val="21"/>
          <w:szCs w:val="21"/>
          <w:lang w:val="en-US" w:eastAsia="zh-CN"/>
        </w:rPr>
      </w:pPr>
    </w:p>
    <w:p w:rsidRPr="00A85AC6" w:rsidR="00A85AC6" w:rsidP="00A85AC6" w:rsidRDefault="00A85AC6" w14:paraId="6EEE35F1" w14:textId="512AAE14">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B</w:t>
      </w:r>
      <w:r w:rsidRPr="00A85AC6">
        <w:rPr>
          <w:rFonts w:ascii="Gill Sans" w:hAnsi="Gill Sans" w:cs="Gill Sans"/>
          <w:color w:val="000000"/>
          <w:sz w:val="28"/>
          <w:szCs w:val="28"/>
          <w:lang w:val="en-US" w:eastAsia="zh-CN"/>
        </w:rPr>
        <w:t>VLGARI</w:t>
      </w:r>
      <w:r w:rsidRPr="00A85AC6">
        <w:rPr>
          <w:rFonts w:hint="eastAsia" w:ascii="Gill Sans" w:hAnsi="Gill Sans" w:cs="Gill Sans"/>
          <w:color w:val="000000"/>
          <w:sz w:val="28"/>
          <w:szCs w:val="28"/>
          <w:lang w:val="en-US" w:eastAsia="zh-CN"/>
        </w:rPr>
        <w:t>宝格丽</w:t>
      </w:r>
      <w:r w:rsidRPr="00A85AC6">
        <w:rPr>
          <w:rFonts w:hint="eastAsia" w:ascii="Gill Sans" w:hAnsi="Gill Sans" w:cs="Gill Sans"/>
          <w:color w:val="000000"/>
          <w:sz w:val="28"/>
          <w:szCs w:val="28"/>
          <w:lang w:val="en-US" w:eastAsia="zh-CN"/>
        </w:rPr>
        <w:t>OCTO FINISSIMO</w:t>
      </w:r>
      <w:r w:rsidRPr="00A85AC6">
        <w:rPr>
          <w:rFonts w:hint="eastAsia" w:ascii="Gill Sans" w:hAnsi="Gill Sans" w:cs="Gill Sans"/>
          <w:color w:val="000000"/>
          <w:sz w:val="28"/>
          <w:szCs w:val="28"/>
          <w:lang w:val="en-US" w:eastAsia="zh-CN"/>
        </w:rPr>
        <w:t>系列腕表</w:t>
      </w:r>
    </w:p>
    <w:p w:rsidRPr="00A85AC6" w:rsidR="00A85AC6" w:rsidP="00A85AC6" w:rsidRDefault="00A85AC6" w14:paraId="4398437B" w14:textId="77777777">
      <w:pPr>
        <w:adjustRightInd w:val="0"/>
        <w:snapToGrid w:val="0"/>
        <w:spacing w:before="50" w:after="0" w:line="360" w:lineRule="auto"/>
        <w:ind w:left="440" w:leftChars="200" w:right="440" w:rightChars="200"/>
        <w:jc w:val="center"/>
        <w:rPr>
          <w:rFonts w:ascii="Gill Sans" w:hAnsi="Gill Sans" w:cs="Calibri"/>
          <w:color w:val="000000"/>
          <w:sz w:val="24"/>
          <w:szCs w:val="24"/>
          <w:lang w:val="en-US" w:eastAsia="zh-CN"/>
        </w:rPr>
      </w:pPr>
      <w:r w:rsidRPr="00A85AC6">
        <w:rPr>
          <w:rFonts w:ascii="Gill Sans" w:hAnsi="Gill Sans" w:cs="Calibri"/>
          <w:color w:val="000000"/>
          <w:sz w:val="24"/>
          <w:szCs w:val="24"/>
          <w:lang w:val="en-US" w:eastAsia="zh-CN"/>
        </w:rPr>
        <w:t>技术规格</w:t>
      </w:r>
    </w:p>
    <w:p w:rsidRPr="00A85AC6" w:rsidR="00A85AC6" w:rsidP="00A85AC6" w:rsidRDefault="00A85AC6" w14:paraId="13851367" w14:textId="77777777">
      <w:pPr>
        <w:spacing w:before="120" w:beforeLines="50" w:after="0" w:line="360" w:lineRule="auto"/>
        <w:ind w:right="440" w:rightChars="200"/>
        <w:rPr>
          <w:rFonts w:ascii="Gill Sans" w:hAnsi="Gill Sans" w:cs="Gill Sans"/>
          <w:b/>
          <w:sz w:val="21"/>
          <w:szCs w:val="21"/>
          <w:lang w:val="en-US" w:eastAsia="zh-CN"/>
        </w:rPr>
      </w:pP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A85AC6" w:rsidTr="38E3F392" w14:paraId="26B7D913" w14:textId="77777777">
        <w:trPr>
          <w:trHeight w:val="5370"/>
          <w:jc w:val="center"/>
        </w:trPr>
        <w:tc>
          <w:tcPr>
            <w:tcW w:w="2405" w:type="dxa"/>
            <w:tcMar/>
          </w:tcPr>
          <w:p w:rsidR="00C2799D" w:rsidP="00A85AC6" w:rsidRDefault="00C2799D" w14:paraId="0B37E140" w14:textId="77777777">
            <w:pPr>
              <w:spacing w:before="100" w:beforeAutospacing="1" w:after="100" w:afterAutospacing="1" w:line="240" w:lineRule="auto"/>
              <w:jc w:val="center"/>
              <w:rPr>
                <w:rFonts w:ascii="宋体" w:hAnsi="宋体" w:cs="宋体"/>
                <w:sz w:val="28"/>
                <w:szCs w:val="28"/>
                <w:lang w:val="en-US" w:eastAsia="zh-CN"/>
              </w:rPr>
            </w:pPr>
          </w:p>
          <w:p w:rsidRPr="00A85AC6" w:rsidR="00A85AC6" w:rsidP="00A85AC6" w:rsidRDefault="00A85AC6" w14:paraId="73461295" w14:textId="5E94BD88">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02B993E2" wp14:editId="5B7E3BE6">
                  <wp:extent cx="1468755" cy="2075101"/>
                  <wp:effectExtent l="0" t="0" r="0" b="1905"/>
                  <wp:docPr id="2747038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70387" name="图片 6"/>
                          <pic:cNvPicPr>
                            <a:picLocks noChangeAspect="1" noChangeArrowheads="1"/>
                          </pic:cNvPicPr>
                        </pic:nvPicPr>
                        <pic:blipFill rotWithShape="1">
                          <a:blip r:embed="rId16" cstate="print">
                            <a:extLst>
                              <a:ext uri="{28A0092B-C50C-407E-A947-70E740481C1C}">
                                <a14:useLocalDpi xmlns:a14="http://schemas.microsoft.com/office/drawing/2010/main"/>
                              </a:ext>
                            </a:extLst>
                          </a:blip>
                          <a:srcRect t="5792"/>
                          <a:stretch/>
                        </pic:blipFill>
                        <pic:spPr bwMode="auto">
                          <a:xfrm>
                            <a:off x="0" y="0"/>
                            <a:ext cx="1469094" cy="207558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695" w:type="dxa"/>
            <w:tcMar/>
          </w:tcPr>
          <w:p w:rsidRPr="00A85AC6" w:rsidR="00A85AC6" w:rsidP="00A85AC6" w:rsidRDefault="00A85AC6" w14:paraId="6243D8DC" w14:textId="5753C394" w14:noSpellErr="1">
            <w:pPr>
              <w:adjustRightInd w:val="0"/>
              <w:snapToGrid w:val="0"/>
              <w:spacing w:before="50" w:after="0" w:line="360" w:lineRule="auto"/>
              <w:ind w:right="440" w:rightChars="200"/>
              <w:jc w:val="both"/>
              <w:rPr>
                <w:rFonts w:ascii="Gill Sans" w:hAnsi="Gill Sans" w:cs="Gill Sans"/>
                <w:b w:val="1"/>
                <w:bCs w:val="1"/>
                <w:color w:val="000000"/>
                <w:sz w:val="21"/>
                <w:szCs w:val="21"/>
                <w:lang w:val="en-US" w:eastAsia="fr-FR"/>
              </w:rPr>
            </w:pPr>
            <w:r w:rsidRPr="38E3F392" w:rsidR="00A85AC6">
              <w:rPr>
                <w:rFonts w:ascii="Gill Sans" w:hAnsi="Gill Sans" w:cs="Gill Sans"/>
                <w:b w:val="1"/>
                <w:bCs w:val="1"/>
                <w:color w:val="000000" w:themeColor="text1" w:themeTint="FF" w:themeShade="FF"/>
                <w:sz w:val="21"/>
                <w:szCs w:val="21"/>
                <w:lang w:val="en-US" w:eastAsia="fr-FR"/>
              </w:rPr>
              <w:t>宝格丽</w:t>
            </w:r>
            <w:r w:rsidRPr="38E3F392" w:rsidR="00A85AC6">
              <w:rPr>
                <w:rFonts w:ascii="Gill Sans" w:hAnsi="Gill Sans" w:cs="Gill Sans"/>
                <w:b w:val="1"/>
                <w:bCs w:val="1"/>
                <w:color w:val="000000" w:themeColor="text1" w:themeTint="FF" w:themeShade="FF"/>
                <w:sz w:val="21"/>
                <w:szCs w:val="21"/>
                <w:lang w:val="en-US" w:eastAsia="fr-FR"/>
              </w:rPr>
              <w:t xml:space="preserve">OCTO FINISSIMO </w:t>
            </w:r>
            <w:r w:rsidRPr="38E3F392" w:rsidR="002F172B">
              <w:rPr>
                <w:rFonts w:ascii="Gill Sans" w:hAnsi="Gill Sans" w:eastAsia="宋体" w:cs="Gill Sans" w:asciiTheme="minorAscii" w:hAnsiTheme="minorAscii" w:cstheme="minorBidi"/>
                <w:b w:val="1"/>
                <w:bCs w:val="1"/>
                <w:color w:val="000000" w:themeColor="text1" w:themeTint="FF" w:themeShade="FF"/>
                <w:sz w:val="21"/>
                <w:szCs w:val="21"/>
                <w:lang w:val="en-US" w:eastAsia="fr-FR" w:bidi="ar-SA"/>
              </w:rPr>
              <w:t>黄金</w:t>
            </w:r>
            <w:r w:rsidRPr="38E3F392" w:rsidR="00A85AC6">
              <w:rPr>
                <w:rFonts w:ascii="Gill Sans" w:hAnsi="Gill Sans" w:eastAsia="宋体" w:cs="Gill Sans" w:asciiTheme="minorAscii" w:hAnsiTheme="minorAscii" w:cstheme="minorBidi"/>
                <w:b w:val="1"/>
                <w:bCs w:val="1"/>
                <w:color w:val="000000" w:themeColor="text1" w:themeTint="FF" w:themeShade="FF"/>
                <w:sz w:val="21"/>
                <w:szCs w:val="21"/>
                <w:lang w:val="en-US" w:eastAsia="fr-FR" w:bidi="ar-SA"/>
              </w:rPr>
              <w:t>自动上链腕表</w:t>
            </w:r>
            <w:r w:rsidRPr="38E3F392" w:rsidR="00A85AC6">
              <w:rPr>
                <w:rFonts w:ascii="Gill Sans" w:hAnsi="Gill Sans" w:eastAsia="宋体" w:cs="Gill Sans" w:asciiTheme="minorAscii" w:hAnsiTheme="minorAscii" w:cstheme="minorBidi"/>
                <w:b w:val="1"/>
                <w:bCs w:val="1"/>
                <w:color w:val="000000" w:themeColor="text1" w:themeTint="FF" w:themeShade="FF"/>
                <w:sz w:val="21"/>
                <w:szCs w:val="21"/>
                <w:lang w:val="en-US" w:eastAsia="fr-FR" w:bidi="ar-SA"/>
              </w:rPr>
              <w:t xml:space="preserve"> </w:t>
            </w:r>
          </w:p>
          <w:p w:rsidRPr="00A85AC6" w:rsidR="00A85AC6" w:rsidP="00A85AC6" w:rsidRDefault="00A85AC6" w14:paraId="5FE35E2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fr-FR"/>
              </w:rPr>
              <w:t>103812</w:t>
            </w:r>
          </w:p>
          <w:p w:rsidRPr="00A85AC6" w:rsidR="00A85AC6" w:rsidP="00A85AC6" w:rsidRDefault="00A85AC6" w14:paraId="309F6C5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6F0BF03D"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380C3B90"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品牌自制</w:t>
            </w:r>
            <w:r w:rsidRPr="00A85AC6">
              <w:rPr>
                <w:rFonts w:hint="eastAsia" w:ascii="Gill Sans" w:hAnsi="Gill Sans" w:cs="Gill Sans"/>
                <w:color w:val="000000"/>
                <w:sz w:val="21"/>
                <w:szCs w:val="21"/>
                <w:lang w:val="en-US" w:eastAsia="zh-CN"/>
              </w:rPr>
              <w:t>BVL 138</w:t>
            </w:r>
            <w:r w:rsidRPr="00A85AC6">
              <w:rPr>
                <w:rFonts w:hint="eastAsia" w:ascii="Gill Sans" w:hAnsi="Gill Sans" w:cs="Gill Sans"/>
                <w:color w:val="000000"/>
                <w:sz w:val="21"/>
                <w:szCs w:val="21"/>
                <w:lang w:val="en-US" w:eastAsia="zh-CN"/>
              </w:rPr>
              <w:t>自动上链超薄机械机芯，配有铂金微型摆陀，并设有小秒针，直径</w:t>
            </w:r>
            <w:r w:rsidRPr="00A85AC6">
              <w:rPr>
                <w:rFonts w:hint="eastAsia" w:ascii="Gill Sans" w:hAnsi="Gill Sans" w:cs="Gill Sans"/>
                <w:color w:val="000000"/>
                <w:sz w:val="21"/>
                <w:szCs w:val="21"/>
                <w:lang w:val="en-US" w:eastAsia="zh-CN"/>
              </w:rPr>
              <w:t>36.60</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2.23</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21,600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60</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4855D04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1F23891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hint="eastAsia" w:ascii="Gill Sans" w:hAnsi="Gill Sans" w:cs="Gill Sans"/>
                <w:b/>
                <w:bCs/>
                <w:color w:val="000000"/>
                <w:sz w:val="21"/>
                <w:szCs w:val="21"/>
                <w:lang w:val="en-US" w:eastAsia="zh-CN"/>
              </w:rPr>
              <w:t>表壳、表盘与表链</w:t>
            </w:r>
            <w:r w:rsidRPr="00A85AC6">
              <w:rPr>
                <w:rFonts w:hint="eastAsia" w:ascii="Gill Sans" w:hAnsi="Gill Sans" w:cs="Gill Sans"/>
                <w:b/>
                <w:bCs/>
                <w:color w:val="000000"/>
                <w:sz w:val="21"/>
                <w:szCs w:val="21"/>
                <w:lang w:val="en-US" w:eastAsia="zh-CN"/>
              </w:rPr>
              <w:t xml:space="preserve">  </w:t>
            </w:r>
          </w:p>
          <w:p w:rsidRPr="00A85AC6" w:rsidR="00A85AC6" w:rsidP="00A85AC6" w:rsidRDefault="00A85AC6" w14:paraId="314ED64D"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黄金表壳，直径</w:t>
            </w:r>
            <w:r w:rsidRPr="00A85AC6">
              <w:rPr>
                <w:rFonts w:hint="eastAsia" w:ascii="Gill Sans" w:hAnsi="Gill Sans" w:cs="Gill Sans"/>
                <w:color w:val="000000"/>
                <w:sz w:val="21"/>
                <w:szCs w:val="21"/>
                <w:lang w:val="en-US" w:eastAsia="zh-CN"/>
              </w:rPr>
              <w:t>40</w:t>
            </w:r>
            <w:r w:rsidRPr="00A85AC6">
              <w:rPr>
                <w:rFonts w:hint="eastAsia" w:ascii="Gill Sans" w:hAnsi="Gill Sans" w:cs="Gill Sans"/>
                <w:color w:val="000000"/>
                <w:sz w:val="21"/>
                <w:szCs w:val="21"/>
                <w:lang w:val="en-US" w:eastAsia="zh-CN"/>
              </w:rPr>
              <w:t>毫米，可视表背，厚</w:t>
            </w:r>
            <w:r w:rsidRPr="00A85AC6">
              <w:rPr>
                <w:rFonts w:hint="eastAsia" w:ascii="Gill Sans" w:hAnsi="Gill Sans" w:cs="Gill Sans"/>
                <w:color w:val="000000"/>
                <w:sz w:val="21"/>
                <w:szCs w:val="21"/>
                <w:lang w:val="en-US" w:eastAsia="zh-CN"/>
              </w:rPr>
              <w:t>6.4</w:t>
            </w:r>
            <w:r w:rsidRPr="00A85AC6">
              <w:rPr>
                <w:rFonts w:hint="eastAsia" w:ascii="Gill Sans" w:hAnsi="Gill Sans" w:cs="Gill Sans"/>
                <w:color w:val="000000"/>
                <w:sz w:val="21"/>
                <w:szCs w:val="21"/>
                <w:lang w:val="en-US" w:eastAsia="zh-CN"/>
              </w:rPr>
              <w:t>毫米；抛光</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黄金表冠，镶嵌黑色陶瓷；防水深度</w:t>
            </w:r>
            <w:r w:rsidRPr="00A85AC6">
              <w:rPr>
                <w:rFonts w:hint="eastAsia" w:ascii="Gill Sans" w:hAnsi="Gill Sans" w:cs="Gill Sans"/>
                <w:color w:val="000000"/>
                <w:sz w:val="21"/>
                <w:szCs w:val="21"/>
                <w:lang w:val="en-US" w:eastAsia="zh-CN"/>
              </w:rPr>
              <w:t>100</w:t>
            </w:r>
            <w:r w:rsidRPr="00A85AC6">
              <w:rPr>
                <w:rFonts w:hint="eastAsia" w:ascii="Gill Sans" w:hAnsi="Gill Sans" w:cs="Gill Sans"/>
                <w:color w:val="000000"/>
                <w:sz w:val="21"/>
                <w:szCs w:val="21"/>
                <w:lang w:val="en-US" w:eastAsia="zh-CN"/>
              </w:rPr>
              <w:t>米；蓝色漆面旭日纹表盘，小秒针盘，镀金指针和时标。</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黄金表链，搭配三片式折叠式表扣。</w:t>
            </w:r>
            <w:r w:rsidRPr="00A85AC6">
              <w:rPr>
                <w:rFonts w:hint="eastAsia" w:ascii="Gill Sans" w:hAnsi="Gill Sans" w:cs="Gill Sans"/>
                <w:color w:val="000000"/>
                <w:sz w:val="21"/>
                <w:szCs w:val="21"/>
                <w:lang w:val="en-US" w:eastAsia="zh-CN"/>
              </w:rPr>
              <w:t xml:space="preserve">  </w:t>
            </w:r>
          </w:p>
          <w:p w:rsidRPr="00A85AC6" w:rsidR="00A85AC6" w:rsidP="00A85AC6" w:rsidRDefault="00A85AC6" w14:paraId="3880227D"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p>
        </w:tc>
      </w:tr>
      <w:tr w:rsidRPr="00A85AC6" w:rsidR="00A85AC6" w:rsidTr="38E3F392" w14:paraId="1BDEEF32" w14:textId="77777777">
        <w:trPr>
          <w:trHeight w:val="5370"/>
          <w:jc w:val="center"/>
        </w:trPr>
        <w:tc>
          <w:tcPr>
            <w:tcW w:w="2405" w:type="dxa"/>
            <w:tcMar/>
          </w:tcPr>
          <w:p w:rsidR="00C2799D" w:rsidP="00A85AC6" w:rsidRDefault="00C2799D" w14:paraId="118FCB3E" w14:textId="77777777">
            <w:pPr>
              <w:spacing w:before="100" w:beforeAutospacing="1" w:after="100" w:afterAutospacing="1" w:line="240" w:lineRule="auto"/>
              <w:jc w:val="center"/>
              <w:rPr>
                <w:rFonts w:ascii="宋体" w:hAnsi="宋体" w:cs="宋体"/>
                <w:sz w:val="28"/>
                <w:szCs w:val="28"/>
                <w:lang w:val="en-US" w:eastAsia="zh-CN"/>
              </w:rPr>
            </w:pPr>
          </w:p>
          <w:p w:rsidRPr="00A85AC6" w:rsidR="00A85AC6" w:rsidP="00A85AC6" w:rsidRDefault="00A85AC6" w14:paraId="760F6233" w14:textId="14CCD839">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37B50D18" wp14:editId="153BB9AD">
                  <wp:extent cx="1469094" cy="2203200"/>
                  <wp:effectExtent l="0" t="0" r="0" b="6985"/>
                  <wp:docPr id="1800474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47419" name="图片 7"/>
                          <pic:cNvPicPr>
                            <a:picLocks noChangeAspect="1" noChangeArrowheads="1"/>
                          </pic:cNvPicPr>
                        </pic:nvPicPr>
                        <pic:blipFill>
                          <a:blip r:embed="rId17" cstate="print">
                            <a:extLst>
                              <a:ext uri="{28A0092B-C50C-407E-A947-70E740481C1C}">
                                <a14:useLocalDpi xmlns:a14="http://schemas.microsoft.com/office/drawing/2010/main"/>
                              </a:ext>
                            </a:extLst>
                          </a:blip>
                          <a:srcRect/>
                          <a:stretch>
                            <a:fillRect/>
                          </a:stretch>
                        </pic:blipFill>
                        <pic:spPr>
                          <a:xfrm>
                            <a:off x="0" y="0"/>
                            <a:ext cx="1469094" cy="2203200"/>
                          </a:xfrm>
                          <a:prstGeom prst="rect">
                            <a:avLst/>
                          </a:prstGeom>
                          <a:noFill/>
                          <a:ln>
                            <a:noFill/>
                          </a:ln>
                        </pic:spPr>
                      </pic:pic>
                    </a:graphicData>
                  </a:graphic>
                </wp:inline>
              </w:drawing>
            </w:r>
          </w:p>
        </w:tc>
        <w:tc>
          <w:tcPr>
            <w:tcW w:w="6695" w:type="dxa"/>
            <w:tcMar/>
          </w:tcPr>
          <w:p w:rsidRPr="00A85AC6" w:rsidR="00A85AC6" w:rsidP="00A85AC6" w:rsidRDefault="00A85AC6" w14:paraId="4737367D"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 xml:space="preserve">OCTO FINISSIMO </w:t>
            </w:r>
            <w:r w:rsidRPr="00A85AC6">
              <w:rPr>
                <w:rFonts w:ascii="Gill Sans" w:hAnsi="Gill Sans" w:cs="Gill Sans"/>
                <w:b/>
                <w:bCs/>
                <w:color w:val="000000"/>
                <w:sz w:val="21"/>
                <w:szCs w:val="21"/>
                <w:lang w:val="en-US" w:eastAsia="fr-FR"/>
              </w:rPr>
              <w:t>TUSCAN COPPER</w:t>
            </w:r>
            <w:r w:rsidRPr="00A85AC6">
              <w:rPr>
                <w:rFonts w:hint="eastAsia" w:ascii="Gill Sans" w:hAnsi="Gill Sans" w:cs="Gill Sans"/>
                <w:b/>
                <w:bCs/>
                <w:color w:val="000000"/>
                <w:sz w:val="21"/>
                <w:szCs w:val="21"/>
                <w:lang w:val="en-US" w:eastAsia="fr-FR"/>
              </w:rPr>
              <w:t>自动上链腕表</w:t>
            </w:r>
          </w:p>
          <w:p w:rsidRPr="00A85AC6" w:rsidR="00A85AC6" w:rsidP="00A85AC6" w:rsidRDefault="00A85AC6" w14:paraId="2C322BE8"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103856</w:t>
            </w:r>
          </w:p>
          <w:p w:rsidRPr="00A85AC6" w:rsidR="00A85AC6" w:rsidP="00A85AC6" w:rsidRDefault="00A85AC6" w14:paraId="1BCB3C99"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5EE080D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65BB87FA"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品牌自制</w:t>
            </w:r>
            <w:r w:rsidRPr="00A85AC6">
              <w:rPr>
                <w:rFonts w:hint="eastAsia" w:ascii="Gill Sans" w:hAnsi="Gill Sans" w:cs="Gill Sans"/>
                <w:color w:val="000000"/>
                <w:sz w:val="21"/>
                <w:szCs w:val="21"/>
                <w:lang w:val="en-US" w:eastAsia="zh-CN"/>
              </w:rPr>
              <w:t>BVL 138</w:t>
            </w:r>
            <w:r w:rsidRPr="00A85AC6">
              <w:rPr>
                <w:rFonts w:hint="eastAsia" w:ascii="Gill Sans" w:hAnsi="Gill Sans" w:cs="Gill Sans"/>
                <w:color w:val="000000"/>
                <w:sz w:val="21"/>
                <w:szCs w:val="21"/>
                <w:lang w:val="en-US" w:eastAsia="zh-CN"/>
              </w:rPr>
              <w:t>自动上链超薄机械机芯，配有铂金微型摆陀，并在</w:t>
            </w:r>
            <w:r w:rsidRPr="00A85AC6">
              <w:rPr>
                <w:rFonts w:hint="eastAsia" w:ascii="Gill Sans" w:hAnsi="Gill Sans" w:cs="Gill Sans"/>
                <w:color w:val="000000"/>
                <w:sz w:val="21"/>
                <w:szCs w:val="21"/>
                <w:lang w:val="en-US" w:eastAsia="zh-CN"/>
              </w:rPr>
              <w:t>7</w:t>
            </w:r>
            <w:r w:rsidRPr="00A85AC6">
              <w:rPr>
                <w:rFonts w:hint="eastAsia" w:ascii="Gill Sans" w:hAnsi="Gill Sans" w:cs="Gill Sans"/>
                <w:color w:val="000000"/>
                <w:sz w:val="21"/>
                <w:szCs w:val="21"/>
                <w:lang w:val="en-US" w:eastAsia="zh-CN"/>
              </w:rPr>
              <w:t>点钟位置设有小秒针，直径</w:t>
            </w:r>
            <w:r w:rsidRPr="00A85AC6">
              <w:rPr>
                <w:rFonts w:hint="eastAsia" w:ascii="Gill Sans" w:hAnsi="Gill Sans" w:cs="Gill Sans"/>
                <w:color w:val="000000"/>
                <w:sz w:val="21"/>
                <w:szCs w:val="21"/>
                <w:lang w:val="en-US" w:eastAsia="zh-CN"/>
              </w:rPr>
              <w:t>36.60</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2.23</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21,600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60</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665C73C9"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03D2CA6D" w14:textId="77777777">
            <w:pPr>
              <w:tabs>
                <w:tab w:val="center" w:pos="2515"/>
              </w:tabs>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与表链</w:t>
            </w:r>
          </w:p>
          <w:p w:rsidRPr="00A85AC6" w:rsidR="00A85AC6" w:rsidP="00A85AC6" w:rsidRDefault="00A85AC6" w14:paraId="48AC7A5C"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精钢表壳，直径</w:t>
            </w:r>
            <w:r w:rsidRPr="00A85AC6">
              <w:rPr>
                <w:rFonts w:hint="eastAsia" w:ascii="Gill Sans" w:hAnsi="Gill Sans" w:cs="Gill Sans"/>
                <w:color w:val="000000"/>
                <w:sz w:val="21"/>
                <w:szCs w:val="21"/>
                <w:lang w:val="en-US" w:eastAsia="zh-CN"/>
              </w:rPr>
              <w:t>40</w:t>
            </w:r>
            <w:r w:rsidRPr="00A85AC6">
              <w:rPr>
                <w:rFonts w:hint="eastAsia" w:ascii="Gill Sans" w:hAnsi="Gill Sans" w:cs="Gill Sans"/>
                <w:color w:val="000000"/>
                <w:sz w:val="21"/>
                <w:szCs w:val="21"/>
                <w:lang w:val="en-US" w:eastAsia="zh-CN"/>
              </w:rPr>
              <w:t>毫米，可视表背，厚</w:t>
            </w:r>
            <w:r w:rsidRPr="00A85AC6">
              <w:rPr>
                <w:rFonts w:hint="eastAsia" w:ascii="Gill Sans" w:hAnsi="Gill Sans" w:cs="Gill Sans"/>
                <w:color w:val="000000"/>
                <w:sz w:val="21"/>
                <w:szCs w:val="21"/>
                <w:lang w:val="en-US" w:eastAsia="zh-CN"/>
              </w:rPr>
              <w:t>6.40</w:t>
            </w:r>
            <w:r w:rsidRPr="00A85AC6">
              <w:rPr>
                <w:rFonts w:hint="eastAsia" w:ascii="Gill Sans" w:hAnsi="Gill Sans" w:cs="Gill Sans"/>
                <w:color w:val="000000"/>
                <w:sz w:val="21"/>
                <w:szCs w:val="21"/>
                <w:lang w:val="en-US" w:eastAsia="zh-CN"/>
              </w:rPr>
              <w:t>毫米；精钢表冠，镶嵌黑色陶瓷；防水深度</w:t>
            </w:r>
            <w:r w:rsidRPr="00A85AC6">
              <w:rPr>
                <w:rFonts w:hint="eastAsia" w:ascii="Gill Sans" w:hAnsi="Gill Sans" w:cs="Gill Sans"/>
                <w:color w:val="000000"/>
                <w:sz w:val="21"/>
                <w:szCs w:val="21"/>
                <w:lang w:val="en-US" w:eastAsia="zh-CN"/>
              </w:rPr>
              <w:t>100</w:t>
            </w:r>
            <w:r w:rsidRPr="00A85AC6">
              <w:rPr>
                <w:rFonts w:hint="eastAsia" w:ascii="Gill Sans" w:hAnsi="Gill Sans" w:cs="Gill Sans"/>
                <w:color w:val="000000"/>
                <w:sz w:val="21"/>
                <w:szCs w:val="21"/>
                <w:lang w:val="en-US" w:eastAsia="zh-CN"/>
              </w:rPr>
              <w:t>米；旭日纹装饰</w:t>
            </w:r>
            <w:r w:rsidRPr="00A85AC6">
              <w:rPr>
                <w:rFonts w:ascii="Gill Sans" w:hAnsi="Gill Sans" w:cs="Gill Sans"/>
                <w:color w:val="000000"/>
                <w:sz w:val="21"/>
                <w:szCs w:val="21"/>
                <w:lang w:val="en-US" w:eastAsia="zh-CN"/>
              </w:rPr>
              <w:t>Tuscan Copper</w:t>
            </w:r>
            <w:r w:rsidRPr="00A85AC6">
              <w:rPr>
                <w:rFonts w:hint="eastAsia" w:ascii="Gill Sans" w:hAnsi="Gill Sans" w:cs="Gill Sans"/>
                <w:color w:val="000000"/>
                <w:sz w:val="21"/>
                <w:szCs w:val="21"/>
                <w:lang w:val="en-US" w:eastAsia="zh-CN"/>
              </w:rPr>
              <w:t>金属表盘，小秒针盘；镀铑指针和时标。精钢表链，采用缎面抛光处理，搭配一体式折叠式表扣。</w:t>
            </w:r>
          </w:p>
        </w:tc>
      </w:tr>
    </w:tbl>
    <w:p w:rsidRPr="00A85AC6" w:rsidR="00A85AC6" w:rsidP="00A85AC6" w:rsidRDefault="00A85AC6" w14:paraId="3AAB1456" w14:textId="77777777">
      <w:pPr>
        <w:spacing w:before="120" w:beforeLines="50" w:after="0" w:line="360" w:lineRule="auto"/>
        <w:ind w:right="440" w:rightChars="200"/>
        <w:rPr>
          <w:rFonts w:ascii="Gill Sans" w:hAnsi="Gill Sans" w:cs="Gill Sans"/>
          <w:b/>
          <w:sz w:val="21"/>
          <w:szCs w:val="21"/>
          <w:lang w:val="en-US" w:eastAsia="zh-CN"/>
        </w:rPr>
      </w:pPr>
    </w:p>
    <w:p w:rsidRPr="00A85AC6" w:rsidR="00A85AC6" w:rsidP="00A85AC6" w:rsidRDefault="00A85AC6" w14:paraId="5037FD7C"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宝格丽</w:t>
      </w:r>
      <w:r w:rsidRPr="00A85AC6">
        <w:rPr>
          <w:rFonts w:ascii="Gill Sans" w:hAnsi="Gill Sans" w:cs="Gill Sans"/>
          <w:color w:val="000000"/>
          <w:sz w:val="28"/>
          <w:szCs w:val="28"/>
          <w:lang w:val="en-US" w:eastAsia="zh-CN"/>
        </w:rPr>
        <w:t>LVCEA</w:t>
      </w:r>
      <w:r w:rsidRPr="00A85AC6">
        <w:rPr>
          <w:rFonts w:hint="eastAsia" w:ascii="Gill Sans" w:hAnsi="Gill Sans" w:cs="Gill Sans"/>
          <w:color w:val="000000"/>
          <w:sz w:val="28"/>
          <w:szCs w:val="28"/>
          <w:lang w:val="en-US" w:eastAsia="zh-CN"/>
        </w:rPr>
        <w:t>系列腕表</w:t>
      </w:r>
    </w:p>
    <w:p w:rsidRPr="00A85AC6" w:rsidR="00A85AC6" w:rsidP="00A85AC6" w:rsidRDefault="00A85AC6" w14:paraId="35110C9C" w14:textId="55F09821">
      <w:pPr>
        <w:spacing w:before="120" w:beforeLines="50" w:line="360" w:lineRule="auto"/>
        <w:ind w:left="440" w:leftChars="200" w:right="440" w:rightChars="200"/>
        <w:jc w:val="center"/>
        <w:rPr>
          <w:rFonts w:ascii="Gill Sans" w:hAnsi="Gill Sans" w:cs="Gill Sans"/>
          <w:color w:val="000000"/>
          <w:sz w:val="24"/>
          <w:szCs w:val="24"/>
          <w:lang w:val="en-US" w:eastAsia="zh-CN"/>
        </w:rPr>
      </w:pPr>
      <w:r w:rsidRPr="00A85AC6">
        <w:rPr>
          <w:rFonts w:hint="eastAsia" w:ascii="Gill Sans" w:hAnsi="Gill Sans" w:cs="Gill Sans"/>
          <w:color w:val="000000"/>
          <w:sz w:val="24"/>
          <w:szCs w:val="24"/>
          <w:lang w:val="en-US" w:eastAsia="zh-CN"/>
        </w:rPr>
        <w:t>技术规格</w:t>
      </w: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A85AC6" w:rsidTr="00783BEA" w14:paraId="0D78C2B8" w14:textId="77777777">
        <w:trPr>
          <w:trHeight w:val="5370"/>
          <w:jc w:val="center"/>
        </w:trPr>
        <w:tc>
          <w:tcPr>
            <w:tcW w:w="2405" w:type="dxa"/>
          </w:tcPr>
          <w:p w:rsidR="00825E23" w:rsidP="00A85AC6" w:rsidRDefault="00825E23" w14:paraId="69E40DBE" w14:textId="77777777">
            <w:pPr>
              <w:spacing w:before="100" w:beforeAutospacing="1" w:after="100" w:afterAutospacing="1" w:line="240" w:lineRule="auto"/>
              <w:jc w:val="center"/>
              <w:rPr>
                <w:rFonts w:ascii="宋体" w:hAnsi="宋体" w:cs="宋体"/>
                <w:sz w:val="28"/>
                <w:szCs w:val="28"/>
                <w:lang w:val="en-US" w:eastAsia="zh-CN"/>
              </w:rPr>
            </w:pPr>
          </w:p>
          <w:p w:rsidRPr="00A85AC6" w:rsidR="00A85AC6" w:rsidP="00A85AC6" w:rsidRDefault="00A85AC6" w14:paraId="6A1D9F46" w14:textId="6B886052">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7BBF3F01" wp14:editId="5640F675">
                  <wp:extent cx="1468800" cy="2203200"/>
                  <wp:effectExtent l="0" t="0" r="0" b="6985"/>
                  <wp:docPr id="10318336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33630" name="图片 9"/>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a:xfrm>
                            <a:off x="0" y="0"/>
                            <a:ext cx="1468800" cy="2203200"/>
                          </a:xfrm>
                          <a:prstGeom prst="rect">
                            <a:avLst/>
                          </a:prstGeom>
                          <a:noFill/>
                          <a:ln>
                            <a:noFill/>
                          </a:ln>
                        </pic:spPr>
                      </pic:pic>
                    </a:graphicData>
                  </a:graphic>
                </wp:inline>
              </w:drawing>
            </w:r>
          </w:p>
          <w:p w:rsidRPr="00A85AC6" w:rsidR="00A85AC6" w:rsidP="00A85AC6" w:rsidRDefault="00A85AC6" w14:paraId="0D744222"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A85AC6" w:rsidRDefault="00A85AC6" w14:paraId="4019D5F0"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A85AC6" w:rsidP="00A85AC6" w:rsidRDefault="00A85AC6" w14:paraId="3A312BE2"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0B6D52D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7C0F1455"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103727</w:t>
            </w:r>
          </w:p>
          <w:p w:rsidRPr="00A85AC6" w:rsidR="00A85AC6" w:rsidP="00A85AC6" w:rsidRDefault="00A85AC6" w14:paraId="698BFD1C"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3A79FB4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74AABAE5"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自动上链机芯，配备时、分、秒显示；直径</w:t>
            </w:r>
            <w:r w:rsidRPr="00A85AC6">
              <w:rPr>
                <w:rFonts w:hint="eastAsia" w:ascii="Gill Sans" w:hAnsi="Gill Sans" w:cs="Gill Sans"/>
                <w:color w:val="000000"/>
                <w:sz w:val="21"/>
                <w:szCs w:val="21"/>
                <w:lang w:val="en-US" w:eastAsia="zh-CN"/>
              </w:rPr>
              <w:t>25.6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3.6</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28,800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54D0E20B"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6C7CADC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hint="eastAsia" w:ascii="Gill Sans" w:hAnsi="Gill Sans" w:cs="Gill Sans"/>
                <w:b/>
                <w:bCs/>
                <w:color w:val="000000"/>
                <w:sz w:val="21"/>
                <w:szCs w:val="21"/>
                <w:lang w:val="en-US" w:eastAsia="zh-CN"/>
              </w:rPr>
              <w:t>表壳、表盘与表链</w:t>
            </w:r>
            <w:r w:rsidRPr="00A85AC6">
              <w:rPr>
                <w:rFonts w:hint="eastAsia" w:ascii="Gill Sans" w:hAnsi="Gill Sans" w:cs="Gill Sans"/>
                <w:b/>
                <w:bCs/>
                <w:color w:val="000000"/>
                <w:sz w:val="21"/>
                <w:szCs w:val="21"/>
                <w:lang w:val="en-US" w:eastAsia="zh-CN"/>
              </w:rPr>
              <w:t xml:space="preserve">  </w:t>
            </w:r>
          </w:p>
          <w:p w:rsidRPr="00A85AC6" w:rsidR="00A85AC6" w:rsidP="00A85AC6" w:rsidRDefault="00A85AC6" w14:paraId="06231604"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精钢表壳和表圈，直径</w:t>
            </w:r>
            <w:r w:rsidRPr="00A85AC6">
              <w:rPr>
                <w:rFonts w:hint="eastAsia" w:ascii="Gill Sans" w:hAnsi="Gill Sans" w:cs="Gill Sans"/>
                <w:color w:val="000000"/>
                <w:sz w:val="21"/>
                <w:szCs w:val="21"/>
                <w:lang w:val="en-US" w:eastAsia="zh-CN"/>
              </w:rPr>
              <w:t>33</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9.16</w:t>
            </w:r>
            <w:r w:rsidRPr="00A85AC6">
              <w:rPr>
                <w:rFonts w:hint="eastAsia" w:ascii="Gill Sans" w:hAnsi="Gill Sans" w:cs="Gill Sans"/>
                <w:color w:val="000000"/>
                <w:sz w:val="21"/>
                <w:szCs w:val="21"/>
                <w:lang w:val="en-US" w:eastAsia="zh-CN"/>
              </w:rPr>
              <w:t>毫米；精钢表冠，镶嵌凸形蛋面切割合成蓝宝石和钻石；防水深度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米；白色珍珠母贝细工镶嵌表盘；时标镶嵌</w:t>
            </w:r>
            <w:r w:rsidRPr="00A85AC6">
              <w:rPr>
                <w:rFonts w:hint="eastAsia" w:ascii="Gill Sans" w:hAnsi="Gill Sans" w:cs="Gill Sans"/>
                <w:color w:val="000000"/>
                <w:sz w:val="21"/>
                <w:szCs w:val="21"/>
                <w:lang w:val="en-US" w:eastAsia="zh-CN"/>
              </w:rPr>
              <w:t>12</w:t>
            </w:r>
            <w:r w:rsidRPr="00A85AC6">
              <w:rPr>
                <w:rFonts w:hint="eastAsia" w:ascii="Gill Sans" w:hAnsi="Gill Sans" w:cs="Gill Sans"/>
                <w:color w:val="000000"/>
                <w:sz w:val="21"/>
                <w:szCs w:val="21"/>
                <w:lang w:val="en-US" w:eastAsia="zh-CN"/>
              </w:rPr>
              <w:t>颗钻石。共镶嵌</w:t>
            </w:r>
            <w:r w:rsidRPr="00A85AC6">
              <w:rPr>
                <w:rFonts w:hint="eastAsia" w:ascii="Gill Sans" w:hAnsi="Gill Sans" w:cs="Gill Sans"/>
                <w:color w:val="000000"/>
                <w:sz w:val="21"/>
                <w:szCs w:val="21"/>
                <w:lang w:val="en-US" w:eastAsia="zh-CN"/>
              </w:rPr>
              <w:t>13</w:t>
            </w:r>
            <w:r w:rsidRPr="00A85AC6">
              <w:rPr>
                <w:rFonts w:hint="eastAsia" w:ascii="Gill Sans" w:hAnsi="Gill Sans" w:cs="Gill Sans"/>
                <w:color w:val="000000"/>
                <w:sz w:val="21"/>
                <w:szCs w:val="21"/>
                <w:lang w:val="en-US" w:eastAsia="zh-CN"/>
              </w:rPr>
              <w:t>颗钻石（重约</w:t>
            </w:r>
            <w:r w:rsidRPr="00A85AC6">
              <w:rPr>
                <w:rFonts w:hint="eastAsia" w:ascii="Gill Sans" w:hAnsi="Gill Sans" w:cs="Gill Sans"/>
                <w:color w:val="000000"/>
                <w:sz w:val="21"/>
                <w:szCs w:val="21"/>
                <w:lang w:val="en-US" w:eastAsia="zh-CN"/>
              </w:rPr>
              <w:t>0.22</w:t>
            </w:r>
            <w:r w:rsidRPr="00A85AC6">
              <w:rPr>
                <w:rFonts w:hint="eastAsia" w:ascii="Gill Sans" w:hAnsi="Gill Sans" w:cs="Gill Sans"/>
                <w:color w:val="000000"/>
                <w:sz w:val="21"/>
                <w:szCs w:val="21"/>
                <w:lang w:val="en-US" w:eastAsia="zh-CN"/>
              </w:rPr>
              <w:t>克拉）。精钢表链，采用缎面抛光处理，搭配折叠式表扣。</w:t>
            </w:r>
            <w:r w:rsidRPr="00A85AC6">
              <w:rPr>
                <w:rFonts w:hint="eastAsia" w:ascii="Gill Sans" w:hAnsi="Gill Sans" w:cs="Gill Sans"/>
                <w:color w:val="000000"/>
                <w:sz w:val="21"/>
                <w:szCs w:val="21"/>
                <w:lang w:val="en-US" w:eastAsia="zh-CN"/>
              </w:rPr>
              <w:t xml:space="preserve">  </w:t>
            </w:r>
          </w:p>
          <w:p w:rsidRPr="00A85AC6" w:rsidR="00A85AC6" w:rsidP="00A85AC6" w:rsidRDefault="00A85AC6" w14:paraId="0B105AD1"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p>
        </w:tc>
      </w:tr>
      <w:tr w:rsidRPr="00A85AC6" w:rsidR="00A85AC6" w:rsidTr="00783BEA" w14:paraId="3506E9D2" w14:textId="77777777">
        <w:trPr>
          <w:trHeight w:val="5370"/>
          <w:jc w:val="center"/>
        </w:trPr>
        <w:tc>
          <w:tcPr>
            <w:tcW w:w="2405" w:type="dxa"/>
          </w:tcPr>
          <w:p w:rsidRPr="00A85AC6" w:rsidR="00A85AC6" w:rsidP="00A85AC6" w:rsidRDefault="00A85AC6" w14:paraId="6CD2C88F"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A85AC6" w:rsidRDefault="00A85AC6" w14:paraId="6D650D3C" w14:textId="77777777">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4001DCEF" wp14:editId="45B89BE2">
                  <wp:extent cx="1468800" cy="2203200"/>
                  <wp:effectExtent l="0" t="0" r="0" b="6985"/>
                  <wp:docPr id="190788445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84453" name="图片 10"/>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a:xfrm>
                            <a:off x="0" y="0"/>
                            <a:ext cx="1468800" cy="2203200"/>
                          </a:xfrm>
                          <a:prstGeom prst="rect">
                            <a:avLst/>
                          </a:prstGeom>
                          <a:noFill/>
                          <a:ln>
                            <a:noFill/>
                          </a:ln>
                        </pic:spPr>
                      </pic:pic>
                    </a:graphicData>
                  </a:graphic>
                </wp:inline>
              </w:drawing>
            </w:r>
          </w:p>
          <w:p w:rsidRPr="00A85AC6" w:rsidR="00A85AC6" w:rsidP="00A85AC6" w:rsidRDefault="00A85AC6" w14:paraId="58B9973A"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A85AC6" w:rsidP="00A85AC6" w:rsidRDefault="00A85AC6" w14:paraId="62EB839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0023BA1C"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75A7628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103728</w:t>
            </w:r>
          </w:p>
          <w:p w:rsidRPr="00A85AC6" w:rsidR="00A85AC6" w:rsidP="00A85AC6" w:rsidRDefault="00A85AC6" w14:paraId="317B517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62F0756D"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3DD5CFD5"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自动上链机芯，配备时、分、秒显示；直径</w:t>
            </w:r>
            <w:r w:rsidRPr="00A85AC6">
              <w:rPr>
                <w:rFonts w:hint="eastAsia" w:ascii="Gill Sans" w:hAnsi="Gill Sans" w:cs="Gill Sans"/>
                <w:color w:val="000000"/>
                <w:sz w:val="21"/>
                <w:szCs w:val="21"/>
                <w:lang w:val="en-US" w:eastAsia="zh-CN"/>
              </w:rPr>
              <w:t>25.6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3.6</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28,800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4E92F42C"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76AE14FF" w14:textId="77777777">
            <w:pPr>
              <w:tabs>
                <w:tab w:val="center" w:pos="2515"/>
              </w:tabs>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与表链</w:t>
            </w:r>
          </w:p>
          <w:p w:rsidRPr="00A85AC6" w:rsidR="00A85AC6" w:rsidP="00A85AC6" w:rsidRDefault="00A85AC6" w14:paraId="0F6872C0"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精钢表壳和表圈，直径</w:t>
            </w:r>
            <w:r w:rsidRPr="00A85AC6">
              <w:rPr>
                <w:rFonts w:hint="eastAsia" w:ascii="Gill Sans" w:hAnsi="Gill Sans" w:cs="Gill Sans"/>
                <w:color w:val="000000"/>
                <w:sz w:val="21"/>
                <w:szCs w:val="21"/>
                <w:lang w:val="en-US" w:eastAsia="zh-CN"/>
              </w:rPr>
              <w:t>33</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9.16</w:t>
            </w:r>
            <w:r w:rsidRPr="00A85AC6">
              <w:rPr>
                <w:rFonts w:hint="eastAsia" w:ascii="Gill Sans" w:hAnsi="Gill Sans" w:cs="Gill Sans"/>
                <w:color w:val="000000"/>
                <w:sz w:val="21"/>
                <w:szCs w:val="21"/>
                <w:lang w:val="en-US" w:eastAsia="zh-CN"/>
              </w:rPr>
              <w:t>毫米；精钢表冠，镶嵌凸形蛋面切割合成蓝宝石和钻石；防水深度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米；绿色珍珠母贝细工镶嵌表盘；时标镶嵌</w:t>
            </w:r>
            <w:r w:rsidRPr="00A85AC6">
              <w:rPr>
                <w:rFonts w:hint="eastAsia" w:ascii="Gill Sans" w:hAnsi="Gill Sans" w:cs="Gill Sans"/>
                <w:color w:val="000000"/>
                <w:sz w:val="21"/>
                <w:szCs w:val="21"/>
                <w:lang w:val="en-US" w:eastAsia="zh-CN"/>
              </w:rPr>
              <w:t>12</w:t>
            </w:r>
            <w:r w:rsidRPr="00A85AC6">
              <w:rPr>
                <w:rFonts w:hint="eastAsia" w:ascii="Gill Sans" w:hAnsi="Gill Sans" w:cs="Gill Sans"/>
                <w:color w:val="000000"/>
                <w:sz w:val="21"/>
                <w:szCs w:val="21"/>
                <w:lang w:val="en-US" w:eastAsia="zh-CN"/>
              </w:rPr>
              <w:t>颗钻石。共镶嵌</w:t>
            </w:r>
            <w:r w:rsidRPr="00A85AC6">
              <w:rPr>
                <w:rFonts w:hint="eastAsia" w:ascii="Gill Sans" w:hAnsi="Gill Sans" w:cs="Gill Sans"/>
                <w:color w:val="000000"/>
                <w:sz w:val="21"/>
                <w:szCs w:val="21"/>
                <w:lang w:val="en-US" w:eastAsia="zh-CN"/>
              </w:rPr>
              <w:t>13</w:t>
            </w:r>
            <w:r w:rsidRPr="00A85AC6">
              <w:rPr>
                <w:rFonts w:hint="eastAsia" w:ascii="Gill Sans" w:hAnsi="Gill Sans" w:cs="Gill Sans"/>
                <w:color w:val="000000"/>
                <w:sz w:val="21"/>
                <w:szCs w:val="21"/>
                <w:lang w:val="en-US" w:eastAsia="zh-CN"/>
              </w:rPr>
              <w:t>颗钻石（重约</w:t>
            </w:r>
            <w:r w:rsidRPr="00A85AC6">
              <w:rPr>
                <w:rFonts w:hint="eastAsia" w:ascii="Gill Sans" w:hAnsi="Gill Sans" w:cs="Gill Sans"/>
                <w:color w:val="000000"/>
                <w:sz w:val="21"/>
                <w:szCs w:val="21"/>
                <w:lang w:val="en-US" w:eastAsia="zh-CN"/>
              </w:rPr>
              <w:t>0.22</w:t>
            </w:r>
            <w:r w:rsidRPr="00A85AC6">
              <w:rPr>
                <w:rFonts w:hint="eastAsia" w:ascii="Gill Sans" w:hAnsi="Gill Sans" w:cs="Gill Sans"/>
                <w:color w:val="000000"/>
                <w:sz w:val="21"/>
                <w:szCs w:val="21"/>
                <w:lang w:val="en-US" w:eastAsia="zh-CN"/>
              </w:rPr>
              <w:t>克拉）。精钢表链，采用缎面抛光处理，搭配折叠式表扣。</w:t>
            </w:r>
            <w:r w:rsidRPr="00A85AC6">
              <w:rPr>
                <w:rFonts w:hint="eastAsia" w:ascii="Gill Sans" w:hAnsi="Gill Sans" w:cs="Gill Sans"/>
                <w:color w:val="000000"/>
                <w:sz w:val="21"/>
                <w:szCs w:val="21"/>
                <w:lang w:val="en-US" w:eastAsia="zh-CN"/>
              </w:rPr>
              <w:t xml:space="preserve">  </w:t>
            </w:r>
          </w:p>
        </w:tc>
      </w:tr>
    </w:tbl>
    <w:p w:rsidRPr="00A85AC6" w:rsidR="00A85AC6" w:rsidP="00A85AC6" w:rsidRDefault="00A85AC6" w14:paraId="6544EE5C" w14:textId="77777777">
      <w:pPr>
        <w:spacing w:after="0" w:line="276" w:lineRule="auto"/>
        <w:rPr>
          <w:rFonts w:ascii="Gill Sans" w:hAnsi="Gill Sans" w:cs="Gill Sans"/>
          <w:sz w:val="20"/>
          <w:szCs w:val="20"/>
          <w:lang w:val="en-US" w:eastAsia="zh-CN"/>
        </w:rPr>
      </w:pPr>
    </w:p>
    <w:p w:rsidRPr="00A85AC6" w:rsidR="00A85AC6" w:rsidP="00A85AC6" w:rsidRDefault="00A85AC6" w14:paraId="20792DCB" w14:textId="77777777">
      <w:pPr>
        <w:spacing w:after="0" w:line="240" w:lineRule="auto"/>
        <w:rPr>
          <w:rFonts w:ascii="Gill Sans" w:hAnsi="Gill Sans" w:cs="Gill Sans"/>
          <w:sz w:val="20"/>
          <w:szCs w:val="20"/>
          <w:lang w:val="en-US" w:eastAsia="zh-CN"/>
        </w:rPr>
      </w:pPr>
    </w:p>
    <w:p w:rsidRPr="00A85AC6" w:rsidR="00A85AC6" w:rsidP="00A85AC6" w:rsidRDefault="00A85AC6" w14:paraId="441D98B5"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宝格丽</w:t>
      </w:r>
      <w:r w:rsidRPr="00A85AC6">
        <w:rPr>
          <w:rFonts w:ascii="Gill Sans" w:hAnsi="Gill Sans" w:cs="Gill Sans"/>
          <w:color w:val="000000"/>
          <w:sz w:val="28"/>
          <w:szCs w:val="28"/>
          <w:lang w:val="en-US" w:eastAsia="zh-CN"/>
        </w:rPr>
        <w:t>LVCEA</w:t>
      </w:r>
      <w:r w:rsidRPr="00A85AC6">
        <w:rPr>
          <w:rFonts w:hint="eastAsia" w:ascii="Gill Sans" w:hAnsi="Gill Sans" w:cs="Gill Sans"/>
          <w:color w:val="000000"/>
          <w:sz w:val="28"/>
          <w:szCs w:val="28"/>
          <w:lang w:val="en-US" w:eastAsia="zh-CN"/>
        </w:rPr>
        <w:t>系列腕表</w:t>
      </w:r>
    </w:p>
    <w:p w:rsidRPr="00A85AC6" w:rsidR="00A85AC6" w:rsidP="00A85AC6" w:rsidRDefault="00A85AC6" w14:paraId="63DE8D93" w14:textId="250A9AC5">
      <w:pPr>
        <w:spacing w:before="120" w:beforeLines="50" w:line="360" w:lineRule="auto"/>
        <w:ind w:left="440" w:leftChars="200" w:right="440" w:rightChars="200"/>
        <w:jc w:val="center"/>
        <w:rPr>
          <w:rFonts w:ascii="Gill Sans" w:hAnsi="Gill Sans" w:cs="Gill Sans"/>
          <w:color w:val="000000"/>
          <w:sz w:val="24"/>
          <w:szCs w:val="24"/>
          <w:lang w:val="en-US" w:eastAsia="zh-CN"/>
        </w:rPr>
      </w:pPr>
      <w:r w:rsidRPr="00A85AC6">
        <w:rPr>
          <w:rFonts w:hint="eastAsia" w:ascii="Gill Sans" w:hAnsi="Gill Sans" w:cs="Gill Sans"/>
          <w:color w:val="000000"/>
          <w:sz w:val="24"/>
          <w:szCs w:val="24"/>
          <w:lang w:val="en-US" w:eastAsia="zh-CN"/>
        </w:rPr>
        <w:t>技术规格</w:t>
      </w: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A85AC6" w:rsidTr="00783BEA" w14:paraId="29DBB661" w14:textId="77777777">
        <w:trPr>
          <w:trHeight w:val="5370"/>
          <w:jc w:val="center"/>
        </w:trPr>
        <w:tc>
          <w:tcPr>
            <w:tcW w:w="2405" w:type="dxa"/>
          </w:tcPr>
          <w:p w:rsidRPr="00A85AC6" w:rsidR="00A85AC6" w:rsidP="00A85AC6" w:rsidRDefault="00A85AC6" w14:paraId="6BEA2F85"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A85AC6" w:rsidRDefault="00A85AC6" w14:paraId="122DE978" w14:textId="77777777">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7B843752" wp14:editId="7A5FBBE8">
                  <wp:extent cx="1468800" cy="2203200"/>
                  <wp:effectExtent l="0" t="0" r="0" b="6985"/>
                  <wp:docPr id="17118198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819807" name="图片 11"/>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a:xfrm>
                            <a:off x="0" y="0"/>
                            <a:ext cx="1468800" cy="2203200"/>
                          </a:xfrm>
                          <a:prstGeom prst="rect">
                            <a:avLst/>
                          </a:prstGeom>
                          <a:noFill/>
                          <a:ln>
                            <a:noFill/>
                          </a:ln>
                        </pic:spPr>
                      </pic:pic>
                    </a:graphicData>
                  </a:graphic>
                </wp:inline>
              </w:drawing>
            </w:r>
          </w:p>
          <w:p w:rsidRPr="00A85AC6" w:rsidR="00A85AC6" w:rsidP="00A85AC6" w:rsidRDefault="00A85AC6" w14:paraId="066266A8"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A85AC6" w:rsidP="00A85AC6" w:rsidRDefault="00A85AC6" w14:paraId="0808E82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58BE6DE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1C8AA23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103730</w:t>
            </w:r>
          </w:p>
          <w:p w:rsidRPr="00A85AC6" w:rsidR="00A85AC6" w:rsidP="00A85AC6" w:rsidRDefault="00A85AC6" w14:paraId="0D7ED2E8"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556DD277"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7130044E"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自动上链机芯，配备时、分、秒显示；直径</w:t>
            </w:r>
            <w:r w:rsidRPr="00A85AC6">
              <w:rPr>
                <w:rFonts w:hint="eastAsia" w:ascii="Gill Sans" w:hAnsi="Gill Sans" w:cs="Gill Sans"/>
                <w:color w:val="000000"/>
                <w:sz w:val="21"/>
                <w:szCs w:val="21"/>
                <w:lang w:val="en-US" w:eastAsia="zh-CN"/>
              </w:rPr>
              <w:t>25.6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3.6</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28,800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5A2225D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6B11719B"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hint="eastAsia" w:ascii="Gill Sans" w:hAnsi="Gill Sans" w:cs="Gill Sans"/>
                <w:b/>
                <w:bCs/>
                <w:color w:val="000000"/>
                <w:sz w:val="21"/>
                <w:szCs w:val="21"/>
                <w:lang w:val="en-US" w:eastAsia="zh-CN"/>
              </w:rPr>
              <w:t>表壳、表盘与表链</w:t>
            </w:r>
            <w:r w:rsidRPr="00A85AC6">
              <w:rPr>
                <w:rFonts w:hint="eastAsia" w:ascii="Gill Sans" w:hAnsi="Gill Sans" w:cs="Gill Sans"/>
                <w:b/>
                <w:bCs/>
                <w:color w:val="000000"/>
                <w:sz w:val="21"/>
                <w:szCs w:val="21"/>
                <w:lang w:val="en-US" w:eastAsia="zh-CN"/>
              </w:rPr>
              <w:t xml:space="preserve">  </w:t>
            </w:r>
          </w:p>
          <w:p w:rsidRPr="00A85AC6" w:rsidR="00A85AC6" w:rsidP="00A85AC6" w:rsidRDefault="00A85AC6" w14:paraId="133315E5" w14:textId="768767A1">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精钢和</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玫瑰金表壳与表圈，直径</w:t>
            </w:r>
            <w:r w:rsidRPr="00A85AC6">
              <w:rPr>
                <w:rFonts w:hint="eastAsia" w:ascii="Gill Sans" w:hAnsi="Gill Sans" w:cs="Gill Sans"/>
                <w:color w:val="000000"/>
                <w:sz w:val="21"/>
                <w:szCs w:val="21"/>
                <w:lang w:val="en-US" w:eastAsia="zh-CN"/>
              </w:rPr>
              <w:t>33</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9.16</w:t>
            </w:r>
            <w:r w:rsidRPr="00A85AC6">
              <w:rPr>
                <w:rFonts w:hint="eastAsia" w:ascii="Gill Sans" w:hAnsi="Gill Sans" w:cs="Gill Sans"/>
                <w:color w:val="000000"/>
                <w:sz w:val="21"/>
                <w:szCs w:val="21"/>
                <w:lang w:val="en-US" w:eastAsia="zh-CN"/>
              </w:rPr>
              <w:t>毫米；</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玫瑰金表冠，镶嵌凸形蛋面切割合成蓝宝石和钻石；防水深度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米；白色珍珠母贝细工镶嵌表盘；时标镶嵌</w:t>
            </w:r>
            <w:r w:rsidRPr="00A85AC6">
              <w:rPr>
                <w:rFonts w:hint="eastAsia" w:ascii="Gill Sans" w:hAnsi="Gill Sans" w:cs="Gill Sans"/>
                <w:color w:val="000000"/>
                <w:sz w:val="21"/>
                <w:szCs w:val="21"/>
                <w:lang w:val="en-US" w:eastAsia="zh-CN"/>
              </w:rPr>
              <w:t>12</w:t>
            </w:r>
            <w:r w:rsidRPr="00A85AC6">
              <w:rPr>
                <w:rFonts w:hint="eastAsia" w:ascii="Gill Sans" w:hAnsi="Gill Sans" w:cs="Gill Sans"/>
                <w:color w:val="000000"/>
                <w:sz w:val="21"/>
                <w:szCs w:val="21"/>
                <w:lang w:val="en-US" w:eastAsia="zh-CN"/>
              </w:rPr>
              <w:t>颗钻石。共镶嵌</w:t>
            </w:r>
            <w:r w:rsidRPr="00A85AC6">
              <w:rPr>
                <w:rFonts w:hint="eastAsia" w:ascii="Gill Sans" w:hAnsi="Gill Sans" w:cs="Gill Sans"/>
                <w:color w:val="000000"/>
                <w:sz w:val="21"/>
                <w:szCs w:val="21"/>
                <w:lang w:val="en-US" w:eastAsia="zh-CN"/>
              </w:rPr>
              <w:t>13</w:t>
            </w:r>
            <w:r w:rsidRPr="00A85AC6">
              <w:rPr>
                <w:rFonts w:hint="eastAsia" w:ascii="Gill Sans" w:hAnsi="Gill Sans" w:cs="Gill Sans"/>
                <w:color w:val="000000"/>
                <w:sz w:val="21"/>
                <w:szCs w:val="21"/>
                <w:lang w:val="en-US" w:eastAsia="zh-CN"/>
              </w:rPr>
              <w:t>颗钻石（重约</w:t>
            </w:r>
            <w:r w:rsidRPr="00A85AC6">
              <w:rPr>
                <w:rFonts w:hint="eastAsia" w:ascii="Gill Sans" w:hAnsi="Gill Sans" w:cs="Gill Sans"/>
                <w:color w:val="000000"/>
                <w:sz w:val="21"/>
                <w:szCs w:val="21"/>
                <w:lang w:val="en-US" w:eastAsia="zh-CN"/>
              </w:rPr>
              <w:t>0.22</w:t>
            </w:r>
            <w:r w:rsidRPr="00A85AC6">
              <w:rPr>
                <w:rFonts w:hint="eastAsia" w:ascii="Gill Sans" w:hAnsi="Gill Sans" w:cs="Gill Sans"/>
                <w:color w:val="000000"/>
                <w:sz w:val="21"/>
                <w:szCs w:val="21"/>
                <w:lang w:val="en-US" w:eastAsia="zh-CN"/>
              </w:rPr>
              <w:t>克拉）。精钢和</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玫瑰金表链，采用缎面抛光处理，搭配折叠式表扣。</w:t>
            </w:r>
            <w:r w:rsidRPr="00A85AC6">
              <w:rPr>
                <w:rFonts w:hint="eastAsia" w:ascii="Gill Sans" w:hAnsi="Gill Sans" w:cs="Gill Sans"/>
                <w:color w:val="000000"/>
                <w:sz w:val="21"/>
                <w:szCs w:val="21"/>
                <w:lang w:val="en-US" w:eastAsia="zh-CN"/>
              </w:rPr>
              <w:t xml:space="preserve">  </w:t>
            </w:r>
          </w:p>
        </w:tc>
      </w:tr>
      <w:tr w:rsidRPr="00A85AC6" w:rsidR="00A85AC6" w:rsidTr="00783BEA" w14:paraId="2AC41FCD" w14:textId="77777777">
        <w:trPr>
          <w:trHeight w:val="5370"/>
          <w:jc w:val="center"/>
        </w:trPr>
        <w:tc>
          <w:tcPr>
            <w:tcW w:w="2405" w:type="dxa"/>
          </w:tcPr>
          <w:p w:rsidRPr="00A85AC6" w:rsidR="00A85AC6" w:rsidP="00A85AC6" w:rsidRDefault="00A85AC6" w14:paraId="6CF065F3"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A85AC6" w:rsidP="00A85AC6" w:rsidRDefault="00A85AC6" w14:paraId="5D841CC0" w14:textId="77777777">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5457D962" wp14:editId="038E04ED">
                  <wp:extent cx="1468800" cy="2203200"/>
                  <wp:effectExtent l="0" t="0" r="0" b="6985"/>
                  <wp:docPr id="31120423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204239" name="图片 12"/>
                          <pic:cNvPicPr>
                            <a:picLocks noChangeAspect="1" noChangeArrowheads="1"/>
                          </pic:cNvPicPr>
                        </pic:nvPicPr>
                        <pic:blipFill>
                          <a:blip r:embed="rId21" cstate="print">
                            <a:extLst>
                              <a:ext uri="{28A0092B-C50C-407E-A947-70E740481C1C}">
                                <a14:useLocalDpi xmlns:a14="http://schemas.microsoft.com/office/drawing/2010/main"/>
                              </a:ext>
                            </a:extLst>
                          </a:blip>
                          <a:srcRect/>
                          <a:stretch>
                            <a:fillRect/>
                          </a:stretch>
                        </pic:blipFill>
                        <pic:spPr>
                          <a:xfrm>
                            <a:off x="0" y="0"/>
                            <a:ext cx="1468800" cy="2203200"/>
                          </a:xfrm>
                          <a:prstGeom prst="rect">
                            <a:avLst/>
                          </a:prstGeom>
                          <a:noFill/>
                          <a:ln>
                            <a:noFill/>
                          </a:ln>
                        </pic:spPr>
                      </pic:pic>
                    </a:graphicData>
                  </a:graphic>
                </wp:inline>
              </w:drawing>
            </w:r>
          </w:p>
          <w:p w:rsidRPr="00A85AC6" w:rsidR="00A85AC6" w:rsidP="00A85AC6" w:rsidRDefault="00A85AC6" w14:paraId="304FED28"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A85AC6" w:rsidP="00A85AC6" w:rsidRDefault="00A85AC6" w14:paraId="0549F798"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A85AC6" w:rsidP="00A85AC6" w:rsidRDefault="00A85AC6" w14:paraId="01AC307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A85AC6" w:rsidP="00A85AC6" w:rsidRDefault="00A85AC6" w14:paraId="45CB886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103825</w:t>
            </w:r>
          </w:p>
          <w:p w:rsidRPr="00A85AC6" w:rsidR="00A85AC6" w:rsidP="00A85AC6" w:rsidRDefault="00A85AC6" w14:paraId="2C3C2B4A"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1B5580E3"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A85AC6" w:rsidP="00A85AC6" w:rsidRDefault="00A85AC6" w14:paraId="3A3E577C"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自动上链机芯，配备时、分、秒显示；直径</w:t>
            </w:r>
            <w:r w:rsidRPr="00A85AC6">
              <w:rPr>
                <w:rFonts w:hint="eastAsia" w:ascii="Gill Sans" w:hAnsi="Gill Sans" w:cs="Gill Sans"/>
                <w:color w:val="000000"/>
                <w:sz w:val="21"/>
                <w:szCs w:val="21"/>
                <w:lang w:val="en-US" w:eastAsia="zh-CN"/>
              </w:rPr>
              <w:t>25.6</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3.6</w:t>
            </w:r>
            <w:r w:rsidRPr="00A85AC6">
              <w:rPr>
                <w:rFonts w:hint="eastAsia" w:ascii="Gill Sans" w:hAnsi="Gill Sans" w:cs="Gill Sans"/>
                <w:color w:val="000000"/>
                <w:sz w:val="21"/>
                <w:szCs w:val="21"/>
                <w:lang w:val="en-US" w:eastAsia="zh-CN"/>
              </w:rPr>
              <w:t>毫米，振频</w:t>
            </w:r>
            <w:r w:rsidRPr="00A85AC6">
              <w:rPr>
                <w:rFonts w:hint="eastAsia" w:ascii="Gill Sans" w:hAnsi="Gill Sans" w:cs="Gill Sans"/>
                <w:color w:val="000000"/>
                <w:sz w:val="21"/>
                <w:szCs w:val="21"/>
                <w:lang w:val="en-US" w:eastAsia="zh-CN"/>
              </w:rPr>
              <w:t>28,800</w:t>
            </w:r>
            <w:r w:rsidRPr="00A85AC6">
              <w:rPr>
                <w:rFonts w:hint="eastAsia" w:ascii="Gill Sans" w:hAnsi="Gill Sans" w:cs="Gill Sans"/>
                <w:color w:val="000000"/>
                <w:sz w:val="21"/>
                <w:szCs w:val="21"/>
                <w:lang w:val="en-US" w:eastAsia="zh-CN"/>
              </w:rPr>
              <w:t>次</w:t>
            </w:r>
            <w:r w:rsidRPr="00A85AC6">
              <w:rPr>
                <w:rFonts w:hint="eastAsia" w:ascii="Gill Sans" w:hAnsi="Gill Sans" w:cs="Gill Sans"/>
                <w:color w:val="000000"/>
                <w:sz w:val="21"/>
                <w:szCs w:val="21"/>
                <w:lang w:val="en-US" w:eastAsia="zh-CN"/>
              </w:rPr>
              <w:t>/</w:t>
            </w:r>
            <w:r w:rsidRPr="00A85AC6">
              <w:rPr>
                <w:rFonts w:hint="eastAsia" w:ascii="Gill Sans" w:hAnsi="Gill Sans" w:cs="Gill Sans"/>
                <w:color w:val="000000"/>
                <w:sz w:val="21"/>
                <w:szCs w:val="21"/>
                <w:lang w:val="en-US" w:eastAsia="zh-CN"/>
              </w:rPr>
              <w:t>小时，</w:t>
            </w:r>
            <w:r w:rsidRPr="00A85AC6">
              <w:rPr>
                <w:rFonts w:hint="eastAsia" w:ascii="Gill Sans" w:hAnsi="Gill Sans" w:cs="Gill Sans"/>
                <w:color w:val="000000"/>
                <w:sz w:val="21"/>
                <w:szCs w:val="21"/>
                <w:lang w:val="en-US" w:eastAsia="zh-CN"/>
              </w:rPr>
              <w:t>42</w:t>
            </w:r>
            <w:r w:rsidRPr="00A85AC6">
              <w:rPr>
                <w:rFonts w:hint="eastAsia" w:ascii="Gill Sans" w:hAnsi="Gill Sans" w:cs="Gill Sans"/>
                <w:color w:val="000000"/>
                <w:sz w:val="21"/>
                <w:szCs w:val="21"/>
                <w:lang w:val="en-US" w:eastAsia="zh-CN"/>
              </w:rPr>
              <w:t>小时动力储存。</w:t>
            </w:r>
          </w:p>
          <w:p w:rsidRPr="00A85AC6" w:rsidR="00A85AC6" w:rsidP="00A85AC6" w:rsidRDefault="00A85AC6" w14:paraId="04AF13C8"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A85AC6" w:rsidP="00A85AC6" w:rsidRDefault="00A85AC6" w14:paraId="4B968A11" w14:textId="77777777">
            <w:pPr>
              <w:tabs>
                <w:tab w:val="center" w:pos="2515"/>
              </w:tabs>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表壳</w:t>
            </w:r>
            <w:r w:rsidRPr="00A85AC6">
              <w:rPr>
                <w:rFonts w:hint="eastAsia" w:ascii="Gill Sans" w:hAnsi="Gill Sans" w:cs="Gill Sans"/>
                <w:b/>
                <w:bCs/>
                <w:color w:val="000000"/>
                <w:sz w:val="21"/>
                <w:szCs w:val="21"/>
                <w:lang w:val="en-US" w:eastAsia="zh-CN"/>
              </w:rPr>
              <w:t>、表</w:t>
            </w:r>
            <w:r w:rsidRPr="00A85AC6">
              <w:rPr>
                <w:rFonts w:ascii="Gill Sans" w:hAnsi="Gill Sans" w:cs="Gill Sans"/>
                <w:b/>
                <w:bCs/>
                <w:color w:val="000000"/>
                <w:sz w:val="21"/>
                <w:szCs w:val="21"/>
                <w:lang w:val="en-US" w:eastAsia="zh-CN"/>
              </w:rPr>
              <w:t>盘</w:t>
            </w:r>
            <w:r w:rsidRPr="00A85AC6">
              <w:rPr>
                <w:rFonts w:hint="eastAsia" w:ascii="Gill Sans" w:hAnsi="Gill Sans" w:cs="Gill Sans"/>
                <w:b/>
                <w:bCs/>
                <w:color w:val="000000"/>
                <w:sz w:val="21"/>
                <w:szCs w:val="21"/>
                <w:lang w:val="en-US" w:eastAsia="zh-CN"/>
              </w:rPr>
              <w:t>与表链</w:t>
            </w:r>
          </w:p>
          <w:p w:rsidRPr="00A85AC6" w:rsidR="00A85AC6" w:rsidP="00A85AC6" w:rsidRDefault="00A85AC6" w14:paraId="693B80AB"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精钢和</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玫瑰金表壳和表圈，镶嵌圆形明亮式切割钻石，直径</w:t>
            </w:r>
            <w:r w:rsidRPr="00A85AC6">
              <w:rPr>
                <w:rFonts w:hint="eastAsia" w:ascii="Gill Sans" w:hAnsi="Gill Sans" w:cs="Gill Sans"/>
                <w:color w:val="000000"/>
                <w:sz w:val="21"/>
                <w:szCs w:val="21"/>
                <w:lang w:val="en-US" w:eastAsia="zh-CN"/>
              </w:rPr>
              <w:t>33</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9.16</w:t>
            </w:r>
            <w:r w:rsidRPr="00A85AC6">
              <w:rPr>
                <w:rFonts w:hint="eastAsia" w:ascii="Gill Sans" w:hAnsi="Gill Sans" w:cs="Gill Sans"/>
                <w:color w:val="000000"/>
                <w:sz w:val="21"/>
                <w:szCs w:val="21"/>
                <w:lang w:val="en-US" w:eastAsia="zh-CN"/>
              </w:rPr>
              <w:t>毫米；</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玫瑰金表冠，镶嵌凸形蛋面切割合成蓝宝石和钻石；防水深度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米；白色珍珠母贝细工镶嵌表盘；时标镶嵌</w:t>
            </w:r>
            <w:r w:rsidRPr="00A85AC6">
              <w:rPr>
                <w:rFonts w:hint="eastAsia" w:ascii="Gill Sans" w:hAnsi="Gill Sans" w:cs="Gill Sans"/>
                <w:color w:val="000000"/>
                <w:sz w:val="21"/>
                <w:szCs w:val="21"/>
                <w:lang w:val="en-US" w:eastAsia="zh-CN"/>
              </w:rPr>
              <w:t>12</w:t>
            </w:r>
            <w:r w:rsidRPr="00A85AC6">
              <w:rPr>
                <w:rFonts w:hint="eastAsia" w:ascii="Gill Sans" w:hAnsi="Gill Sans" w:cs="Gill Sans"/>
                <w:color w:val="000000"/>
                <w:sz w:val="21"/>
                <w:szCs w:val="21"/>
                <w:lang w:val="en-US" w:eastAsia="zh-CN"/>
              </w:rPr>
              <w:t>颗钻石。共镶嵌</w:t>
            </w:r>
            <w:r w:rsidRPr="00A85AC6">
              <w:rPr>
                <w:rFonts w:hint="eastAsia" w:ascii="Gill Sans" w:hAnsi="Gill Sans" w:cs="Gill Sans"/>
                <w:color w:val="000000"/>
                <w:sz w:val="21"/>
                <w:szCs w:val="21"/>
                <w:lang w:val="en-US" w:eastAsia="zh-CN"/>
              </w:rPr>
              <w:t>56</w:t>
            </w:r>
            <w:r w:rsidRPr="00A85AC6">
              <w:rPr>
                <w:rFonts w:hint="eastAsia" w:ascii="Gill Sans" w:hAnsi="Gill Sans" w:cs="Gill Sans"/>
                <w:color w:val="000000"/>
                <w:sz w:val="21"/>
                <w:szCs w:val="21"/>
                <w:lang w:val="en-US" w:eastAsia="zh-CN"/>
              </w:rPr>
              <w:t>颗钻石（重约</w:t>
            </w:r>
            <w:r w:rsidRPr="00A85AC6">
              <w:rPr>
                <w:rFonts w:hint="eastAsia" w:ascii="Gill Sans" w:hAnsi="Gill Sans" w:cs="Gill Sans"/>
                <w:color w:val="000000"/>
                <w:sz w:val="21"/>
                <w:szCs w:val="21"/>
                <w:lang w:val="en-US" w:eastAsia="zh-CN"/>
              </w:rPr>
              <w:t>1.3</w:t>
            </w:r>
            <w:r w:rsidRPr="00A85AC6">
              <w:rPr>
                <w:rFonts w:hint="eastAsia" w:ascii="Gill Sans" w:hAnsi="Gill Sans" w:cs="Gill Sans"/>
                <w:color w:val="000000"/>
                <w:sz w:val="21"/>
                <w:szCs w:val="21"/>
                <w:lang w:val="en-US" w:eastAsia="zh-CN"/>
              </w:rPr>
              <w:t>克拉）。精钢和</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玫瑰金表链，采用缎面抛光处理，搭配折叠式表扣。</w:t>
            </w:r>
          </w:p>
        </w:tc>
      </w:tr>
      <w:bookmarkEnd w:id="4"/>
    </w:tbl>
    <w:p w:rsidR="00862B4E" w:rsidP="00671A06" w:rsidRDefault="00862B4E" w14:paraId="78A2D2D7" w14:textId="77777777">
      <w:pPr>
        <w:spacing w:before="120" w:beforeLines="50" w:line="360" w:lineRule="auto"/>
        <w:ind w:left="440" w:leftChars="200" w:right="440" w:rightChars="200"/>
        <w:jc w:val="center"/>
        <w:rPr>
          <w:rFonts w:ascii="Gill Sans" w:hAnsi="Gill Sans" w:cs="Gill Sans"/>
          <w:color w:val="000000"/>
          <w:sz w:val="28"/>
          <w:szCs w:val="28"/>
          <w:lang w:val="en-US" w:eastAsia="zh-CN"/>
        </w:rPr>
      </w:pPr>
    </w:p>
    <w:p w:rsidRPr="00A85AC6" w:rsidR="00671A06" w:rsidP="00671A06" w:rsidRDefault="00671A06" w14:paraId="715AF22A" w14:textId="217AA1ED">
      <w:pPr>
        <w:spacing w:before="120" w:beforeLines="50" w:line="360" w:lineRule="auto"/>
        <w:ind w:left="440" w:leftChars="200" w:right="440" w:rightChars="200"/>
        <w:jc w:val="center"/>
        <w:rPr>
          <w:rFonts w:ascii="Gill Sans" w:hAnsi="Gill Sans" w:cs="Gill Sans"/>
          <w:color w:val="000000"/>
          <w:sz w:val="28"/>
          <w:szCs w:val="28"/>
          <w:lang w:val="en-US" w:eastAsia="zh-CN"/>
        </w:rPr>
      </w:pPr>
      <w:r w:rsidRPr="00A85AC6">
        <w:rPr>
          <w:rFonts w:hint="eastAsia" w:ascii="Gill Sans" w:hAnsi="Gill Sans" w:cs="Gill Sans"/>
          <w:color w:val="000000"/>
          <w:sz w:val="28"/>
          <w:szCs w:val="28"/>
          <w:lang w:val="en-US" w:eastAsia="zh-CN"/>
        </w:rPr>
        <w:t>宝格丽</w:t>
      </w:r>
      <w:r w:rsidRPr="00A85AC6">
        <w:rPr>
          <w:rFonts w:ascii="Gill Sans" w:hAnsi="Gill Sans" w:cs="Gill Sans"/>
          <w:color w:val="000000"/>
          <w:sz w:val="28"/>
          <w:szCs w:val="28"/>
          <w:lang w:val="en-US" w:eastAsia="zh-CN"/>
        </w:rPr>
        <w:t>LVCEA</w:t>
      </w:r>
      <w:r w:rsidRPr="00A85AC6">
        <w:rPr>
          <w:rFonts w:hint="eastAsia" w:ascii="Gill Sans" w:hAnsi="Gill Sans" w:cs="Gill Sans"/>
          <w:color w:val="000000"/>
          <w:sz w:val="28"/>
          <w:szCs w:val="28"/>
          <w:lang w:val="en-US" w:eastAsia="zh-CN"/>
        </w:rPr>
        <w:t>系列腕表</w:t>
      </w:r>
    </w:p>
    <w:p w:rsidR="00671A06" w:rsidP="00671A06" w:rsidRDefault="00671A06" w14:paraId="490922F4" w14:textId="77777777">
      <w:pPr>
        <w:spacing w:before="120" w:beforeLines="50" w:line="360" w:lineRule="auto"/>
        <w:ind w:left="440" w:leftChars="200" w:right="440" w:rightChars="200"/>
        <w:jc w:val="center"/>
        <w:rPr>
          <w:rFonts w:ascii="Gill Sans" w:hAnsi="Gill Sans" w:cs="Gill Sans"/>
          <w:color w:val="000000"/>
          <w:sz w:val="24"/>
          <w:szCs w:val="24"/>
          <w:lang w:val="en-US" w:eastAsia="zh-CN"/>
        </w:rPr>
      </w:pPr>
      <w:r w:rsidRPr="00A85AC6">
        <w:rPr>
          <w:rFonts w:hint="eastAsia" w:ascii="Gill Sans" w:hAnsi="Gill Sans" w:cs="Gill Sans"/>
          <w:color w:val="000000"/>
          <w:sz w:val="24"/>
          <w:szCs w:val="24"/>
          <w:lang w:val="en-US" w:eastAsia="zh-CN"/>
        </w:rPr>
        <w:t>技术规格</w:t>
      </w:r>
    </w:p>
    <w:tbl>
      <w:tblPr>
        <w:tblStyle w:val="31"/>
        <w:tblW w:w="9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405"/>
        <w:gridCol w:w="6695"/>
      </w:tblGrid>
      <w:tr w:rsidRPr="00A85AC6" w:rsidR="00671A06" w:rsidTr="00783BEA" w14:paraId="5B16F8AC" w14:textId="77777777">
        <w:trPr>
          <w:trHeight w:val="5370"/>
          <w:jc w:val="center"/>
        </w:trPr>
        <w:tc>
          <w:tcPr>
            <w:tcW w:w="2405" w:type="dxa"/>
          </w:tcPr>
          <w:p w:rsidRPr="00A85AC6" w:rsidR="00671A06" w:rsidP="00783BEA" w:rsidRDefault="00671A06" w14:paraId="55A426A7"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671A06" w:rsidP="00783BEA" w:rsidRDefault="00671A06" w14:paraId="156BA5D1" w14:textId="77777777">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65446515" wp14:editId="1CD71D5C">
                  <wp:extent cx="1468800" cy="2203200"/>
                  <wp:effectExtent l="0" t="0" r="0" b="6985"/>
                  <wp:docPr id="209017923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79232" name="图片 13"/>
                          <pic:cNvPicPr>
                            <a:picLocks noChangeAspect="1" noChangeArrowheads="1"/>
                          </pic:cNvPicPr>
                        </pic:nvPicPr>
                        <pic:blipFill>
                          <a:blip r:embed="rId22" cstate="print">
                            <a:extLst>
                              <a:ext uri="{28A0092B-C50C-407E-A947-70E740481C1C}">
                                <a14:useLocalDpi xmlns:a14="http://schemas.microsoft.com/office/drawing/2010/main"/>
                              </a:ext>
                            </a:extLst>
                          </a:blip>
                          <a:srcRect/>
                          <a:stretch>
                            <a:fillRect/>
                          </a:stretch>
                        </pic:blipFill>
                        <pic:spPr>
                          <a:xfrm>
                            <a:off x="0" y="0"/>
                            <a:ext cx="1468800" cy="2203200"/>
                          </a:xfrm>
                          <a:prstGeom prst="rect">
                            <a:avLst/>
                          </a:prstGeom>
                          <a:noFill/>
                          <a:ln>
                            <a:noFill/>
                          </a:ln>
                        </pic:spPr>
                      </pic:pic>
                    </a:graphicData>
                  </a:graphic>
                </wp:inline>
              </w:drawing>
            </w:r>
          </w:p>
          <w:p w:rsidRPr="00A85AC6" w:rsidR="00671A06" w:rsidP="00783BEA" w:rsidRDefault="00671A06" w14:paraId="5DC511E6"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671A06" w:rsidP="00783BEA" w:rsidRDefault="00671A06" w14:paraId="6C4C8FA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671A06" w:rsidP="00783BEA" w:rsidRDefault="00671A06" w14:paraId="502EDC9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671A06" w:rsidP="00783BEA" w:rsidRDefault="00671A06" w14:paraId="30D27E07"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103731</w:t>
            </w:r>
          </w:p>
          <w:p w:rsidRPr="00A85AC6" w:rsidR="00671A06" w:rsidP="00783BEA" w:rsidRDefault="00671A06" w14:paraId="1639AA3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671A06" w:rsidP="00783BEA" w:rsidRDefault="00671A06" w14:paraId="3D43A10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机芯</w:t>
            </w:r>
            <w:r w:rsidRPr="00A85AC6">
              <w:rPr>
                <w:rFonts w:hint="eastAsia" w:ascii="Gill Sans" w:hAnsi="Gill Sans" w:cs="Gill Sans"/>
                <w:b/>
                <w:bCs/>
                <w:color w:val="000000"/>
                <w:sz w:val="21"/>
                <w:szCs w:val="21"/>
                <w:lang w:val="en-US" w:eastAsia="fr-FR"/>
              </w:rPr>
              <w:t xml:space="preserve"> </w:t>
            </w:r>
          </w:p>
          <w:p w:rsidRPr="00A85AC6" w:rsidR="00671A06" w:rsidP="00783BEA" w:rsidRDefault="00671A06" w14:paraId="668540FD"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fr-FR"/>
              </w:rPr>
            </w:pPr>
            <w:r w:rsidRPr="00A85AC6">
              <w:rPr>
                <w:rFonts w:hint="eastAsia" w:ascii="Gill Sans" w:hAnsi="Gill Sans" w:cs="Gill Sans"/>
                <w:color w:val="000000"/>
                <w:sz w:val="21"/>
                <w:szCs w:val="21"/>
                <w:lang w:val="en-US" w:eastAsia="fr-FR"/>
              </w:rPr>
              <w:t>自动上链机芯，配备时、分、秒显示；直径</w:t>
            </w:r>
            <w:r w:rsidRPr="00A85AC6">
              <w:rPr>
                <w:rFonts w:hint="eastAsia" w:ascii="Gill Sans" w:hAnsi="Gill Sans" w:cs="Gill Sans"/>
                <w:color w:val="000000"/>
                <w:sz w:val="21"/>
                <w:szCs w:val="21"/>
                <w:lang w:val="en-US" w:eastAsia="fr-FR"/>
              </w:rPr>
              <w:t>25.6</w:t>
            </w:r>
            <w:r w:rsidRPr="00A85AC6">
              <w:rPr>
                <w:rFonts w:hint="eastAsia" w:ascii="Gill Sans" w:hAnsi="Gill Sans" w:cs="Gill Sans"/>
                <w:color w:val="000000"/>
                <w:sz w:val="21"/>
                <w:szCs w:val="21"/>
                <w:lang w:val="en-US" w:eastAsia="fr-FR"/>
              </w:rPr>
              <w:t>毫米，厚</w:t>
            </w:r>
            <w:r w:rsidRPr="00A85AC6">
              <w:rPr>
                <w:rFonts w:hint="eastAsia" w:ascii="Gill Sans" w:hAnsi="Gill Sans" w:cs="Gill Sans"/>
                <w:color w:val="000000"/>
                <w:sz w:val="21"/>
                <w:szCs w:val="21"/>
                <w:lang w:val="en-US" w:eastAsia="fr-FR"/>
              </w:rPr>
              <w:t>3.6</w:t>
            </w:r>
            <w:r w:rsidRPr="00A85AC6">
              <w:rPr>
                <w:rFonts w:hint="eastAsia" w:ascii="Gill Sans" w:hAnsi="Gill Sans" w:cs="Gill Sans"/>
                <w:color w:val="000000"/>
                <w:sz w:val="21"/>
                <w:szCs w:val="21"/>
                <w:lang w:val="en-US" w:eastAsia="fr-FR"/>
              </w:rPr>
              <w:t>毫米，振频</w:t>
            </w:r>
            <w:r w:rsidRPr="00A85AC6">
              <w:rPr>
                <w:rFonts w:hint="eastAsia" w:ascii="Gill Sans" w:hAnsi="Gill Sans" w:cs="Gill Sans"/>
                <w:color w:val="000000"/>
                <w:sz w:val="21"/>
                <w:szCs w:val="21"/>
                <w:lang w:val="en-US" w:eastAsia="fr-FR"/>
              </w:rPr>
              <w:t>28,800</w:t>
            </w:r>
            <w:r w:rsidRPr="00A85AC6">
              <w:rPr>
                <w:rFonts w:hint="eastAsia" w:ascii="Gill Sans" w:hAnsi="Gill Sans" w:cs="Gill Sans"/>
                <w:color w:val="000000"/>
                <w:sz w:val="21"/>
                <w:szCs w:val="21"/>
                <w:lang w:val="en-US" w:eastAsia="fr-FR"/>
              </w:rPr>
              <w:t>次</w:t>
            </w:r>
            <w:r w:rsidRPr="00A85AC6">
              <w:rPr>
                <w:rFonts w:hint="eastAsia" w:ascii="Gill Sans" w:hAnsi="Gill Sans" w:cs="Gill Sans"/>
                <w:color w:val="000000"/>
                <w:sz w:val="21"/>
                <w:szCs w:val="21"/>
                <w:lang w:val="en-US" w:eastAsia="fr-FR"/>
              </w:rPr>
              <w:t>/</w:t>
            </w:r>
            <w:r w:rsidRPr="00A85AC6">
              <w:rPr>
                <w:rFonts w:hint="eastAsia" w:ascii="Gill Sans" w:hAnsi="Gill Sans" w:cs="Gill Sans"/>
                <w:color w:val="000000"/>
                <w:sz w:val="21"/>
                <w:szCs w:val="21"/>
                <w:lang w:val="en-US" w:eastAsia="fr-FR"/>
              </w:rPr>
              <w:t>小时，</w:t>
            </w:r>
            <w:r w:rsidRPr="00A85AC6">
              <w:rPr>
                <w:rFonts w:hint="eastAsia" w:ascii="Gill Sans" w:hAnsi="Gill Sans" w:cs="Gill Sans"/>
                <w:color w:val="000000"/>
                <w:sz w:val="21"/>
                <w:szCs w:val="21"/>
                <w:lang w:val="en-US" w:eastAsia="fr-FR"/>
              </w:rPr>
              <w:t>42</w:t>
            </w:r>
            <w:r w:rsidRPr="00A85AC6">
              <w:rPr>
                <w:rFonts w:hint="eastAsia" w:ascii="Gill Sans" w:hAnsi="Gill Sans" w:cs="Gill Sans"/>
                <w:color w:val="000000"/>
                <w:sz w:val="21"/>
                <w:szCs w:val="21"/>
                <w:lang w:val="en-US" w:eastAsia="fr-FR"/>
              </w:rPr>
              <w:t>小时动力储存。</w:t>
            </w:r>
          </w:p>
          <w:p w:rsidRPr="00A85AC6" w:rsidR="00671A06" w:rsidP="00783BEA" w:rsidRDefault="00671A06" w14:paraId="211B13A3"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fr-FR"/>
              </w:rPr>
            </w:pPr>
          </w:p>
          <w:p w:rsidRPr="00A85AC6" w:rsidR="00671A06" w:rsidP="00783BEA" w:rsidRDefault="00671A06" w14:paraId="26CD1302"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表壳、表盘与表链</w:t>
            </w:r>
            <w:r w:rsidRPr="00A85AC6">
              <w:rPr>
                <w:rFonts w:hint="eastAsia" w:ascii="Gill Sans" w:hAnsi="Gill Sans" w:cs="Gill Sans"/>
                <w:b/>
                <w:bCs/>
                <w:color w:val="000000"/>
                <w:sz w:val="21"/>
                <w:szCs w:val="21"/>
                <w:lang w:val="en-US" w:eastAsia="fr-FR"/>
              </w:rPr>
              <w:t xml:space="preserve"> </w:t>
            </w:r>
          </w:p>
          <w:p w:rsidRPr="00A85AC6" w:rsidR="00671A06" w:rsidP="00783BEA" w:rsidRDefault="00671A06" w14:paraId="6914B956" w14:textId="197F88D4">
            <w:pPr>
              <w:adjustRightInd w:val="0"/>
              <w:snapToGrid w:val="0"/>
              <w:spacing w:before="50" w:after="0" w:line="360" w:lineRule="auto"/>
              <w:ind w:right="440" w:rightChars="200"/>
              <w:jc w:val="both"/>
              <w:rPr>
                <w:rFonts w:ascii="Gill Sans" w:hAnsi="Gill Sans" w:cs="Gill Sans"/>
                <w:color w:val="000000"/>
                <w:sz w:val="21"/>
                <w:szCs w:val="21"/>
                <w:lang w:val="en-US" w:eastAsia="fr-FR"/>
              </w:rPr>
            </w:pPr>
            <w:r w:rsidRPr="00A85AC6">
              <w:rPr>
                <w:rFonts w:hint="eastAsia" w:ascii="Gill Sans" w:hAnsi="Gill Sans" w:cs="Gill Sans"/>
                <w:color w:val="000000"/>
                <w:sz w:val="21"/>
                <w:szCs w:val="21"/>
                <w:lang w:val="en-US" w:eastAsia="fr-FR"/>
              </w:rPr>
              <w:t>精钢和</w:t>
            </w:r>
            <w:r w:rsidRPr="00A85AC6">
              <w:rPr>
                <w:rFonts w:hint="eastAsia" w:ascii="Gill Sans" w:hAnsi="Gill Sans" w:cs="Gill Sans"/>
                <w:color w:val="000000"/>
                <w:sz w:val="21"/>
                <w:szCs w:val="21"/>
                <w:lang w:val="en-US" w:eastAsia="fr-FR"/>
              </w:rPr>
              <w:t>18K</w:t>
            </w:r>
            <w:r w:rsidRPr="00A85AC6">
              <w:rPr>
                <w:rFonts w:hint="eastAsia" w:ascii="Gill Sans" w:hAnsi="Gill Sans" w:cs="Gill Sans"/>
                <w:color w:val="000000"/>
                <w:sz w:val="21"/>
                <w:szCs w:val="21"/>
                <w:lang w:val="en-US" w:eastAsia="fr-FR"/>
              </w:rPr>
              <w:t>玫瑰金表壳和表圈，镶嵌圆形明亮式切割钻石，直径</w:t>
            </w:r>
            <w:r w:rsidRPr="00A85AC6">
              <w:rPr>
                <w:rFonts w:hint="eastAsia" w:ascii="Gill Sans" w:hAnsi="Gill Sans" w:cs="Gill Sans"/>
                <w:color w:val="000000"/>
                <w:sz w:val="21"/>
                <w:szCs w:val="21"/>
                <w:lang w:val="en-US" w:eastAsia="fr-FR"/>
              </w:rPr>
              <w:t>33</w:t>
            </w:r>
            <w:r w:rsidRPr="00A85AC6">
              <w:rPr>
                <w:rFonts w:hint="eastAsia" w:ascii="Gill Sans" w:hAnsi="Gill Sans" w:cs="Gill Sans"/>
                <w:color w:val="000000"/>
                <w:sz w:val="21"/>
                <w:szCs w:val="21"/>
                <w:lang w:val="en-US" w:eastAsia="fr-FR"/>
              </w:rPr>
              <w:t>毫米，厚</w:t>
            </w:r>
            <w:r w:rsidRPr="00A85AC6">
              <w:rPr>
                <w:rFonts w:hint="eastAsia" w:ascii="Gill Sans" w:hAnsi="Gill Sans" w:cs="Gill Sans"/>
                <w:color w:val="000000"/>
                <w:sz w:val="21"/>
                <w:szCs w:val="21"/>
                <w:lang w:val="en-US" w:eastAsia="fr-FR"/>
              </w:rPr>
              <w:t>9.16</w:t>
            </w:r>
            <w:r w:rsidRPr="00A85AC6">
              <w:rPr>
                <w:rFonts w:hint="eastAsia" w:ascii="Gill Sans" w:hAnsi="Gill Sans" w:cs="Gill Sans"/>
                <w:color w:val="000000"/>
                <w:sz w:val="21"/>
                <w:szCs w:val="21"/>
                <w:lang w:val="en-US" w:eastAsia="fr-FR"/>
              </w:rPr>
              <w:t>毫米；</w:t>
            </w:r>
            <w:r w:rsidRPr="00A85AC6">
              <w:rPr>
                <w:rFonts w:hint="eastAsia" w:ascii="Gill Sans" w:hAnsi="Gill Sans" w:cs="Gill Sans"/>
                <w:color w:val="000000"/>
                <w:sz w:val="21"/>
                <w:szCs w:val="21"/>
                <w:lang w:val="en-US" w:eastAsia="fr-FR"/>
              </w:rPr>
              <w:t>18K</w:t>
            </w:r>
            <w:r w:rsidRPr="00A85AC6">
              <w:rPr>
                <w:rFonts w:hint="eastAsia" w:ascii="Gill Sans" w:hAnsi="Gill Sans" w:cs="Gill Sans"/>
                <w:color w:val="000000"/>
                <w:sz w:val="21"/>
                <w:szCs w:val="21"/>
                <w:lang w:val="en-US" w:eastAsia="fr-FR"/>
              </w:rPr>
              <w:t>玫瑰金表冠，镶嵌凸形蛋面切割合成蓝宝石和钻石；防水深度</w:t>
            </w:r>
            <w:r w:rsidRPr="00A85AC6">
              <w:rPr>
                <w:rFonts w:hint="eastAsia" w:ascii="Gill Sans" w:hAnsi="Gill Sans" w:cs="Gill Sans"/>
                <w:color w:val="000000"/>
                <w:sz w:val="21"/>
                <w:szCs w:val="21"/>
                <w:lang w:val="en-US" w:eastAsia="fr-FR"/>
              </w:rPr>
              <w:t>50</w:t>
            </w:r>
            <w:r w:rsidRPr="00A85AC6">
              <w:rPr>
                <w:rFonts w:hint="eastAsia" w:ascii="Gill Sans" w:hAnsi="Gill Sans" w:cs="Gill Sans"/>
                <w:color w:val="000000"/>
                <w:sz w:val="21"/>
                <w:szCs w:val="21"/>
                <w:lang w:val="en-US" w:eastAsia="fr-FR"/>
              </w:rPr>
              <w:t>米；绿色孔雀石细工镶嵌表盘；时标镶嵌</w:t>
            </w:r>
            <w:r w:rsidRPr="00A85AC6">
              <w:rPr>
                <w:rFonts w:hint="eastAsia" w:ascii="Gill Sans" w:hAnsi="Gill Sans" w:cs="Gill Sans"/>
                <w:color w:val="000000"/>
                <w:sz w:val="21"/>
                <w:szCs w:val="21"/>
                <w:lang w:val="en-US" w:eastAsia="fr-FR"/>
              </w:rPr>
              <w:t>12</w:t>
            </w:r>
            <w:r w:rsidRPr="00A85AC6">
              <w:rPr>
                <w:rFonts w:hint="eastAsia" w:ascii="Gill Sans" w:hAnsi="Gill Sans" w:cs="Gill Sans"/>
                <w:color w:val="000000"/>
                <w:sz w:val="21"/>
                <w:szCs w:val="21"/>
                <w:lang w:val="en-US" w:eastAsia="fr-FR"/>
              </w:rPr>
              <w:t>颗钻石。共镶嵌</w:t>
            </w:r>
            <w:r w:rsidRPr="00A85AC6">
              <w:rPr>
                <w:rFonts w:hint="eastAsia" w:ascii="Gill Sans" w:hAnsi="Gill Sans" w:cs="Gill Sans"/>
                <w:color w:val="000000"/>
                <w:sz w:val="21"/>
                <w:szCs w:val="21"/>
                <w:lang w:val="en-US" w:eastAsia="fr-FR"/>
              </w:rPr>
              <w:t>56</w:t>
            </w:r>
            <w:r w:rsidRPr="00A85AC6">
              <w:rPr>
                <w:rFonts w:hint="eastAsia" w:ascii="Gill Sans" w:hAnsi="Gill Sans" w:cs="Gill Sans"/>
                <w:color w:val="000000"/>
                <w:sz w:val="21"/>
                <w:szCs w:val="21"/>
                <w:lang w:val="en-US" w:eastAsia="fr-FR"/>
              </w:rPr>
              <w:t>颗钻石（重约</w:t>
            </w:r>
            <w:r w:rsidRPr="00A85AC6">
              <w:rPr>
                <w:rFonts w:hint="eastAsia" w:ascii="Gill Sans" w:hAnsi="Gill Sans" w:cs="Gill Sans"/>
                <w:color w:val="000000"/>
                <w:sz w:val="21"/>
                <w:szCs w:val="21"/>
                <w:lang w:val="en-US" w:eastAsia="fr-FR"/>
              </w:rPr>
              <w:t>1.3</w:t>
            </w:r>
            <w:r w:rsidRPr="00A85AC6">
              <w:rPr>
                <w:rFonts w:hint="eastAsia" w:ascii="Gill Sans" w:hAnsi="Gill Sans" w:cs="Gill Sans"/>
                <w:color w:val="000000"/>
                <w:sz w:val="21"/>
                <w:szCs w:val="21"/>
                <w:lang w:val="en-US" w:eastAsia="fr-FR"/>
              </w:rPr>
              <w:t>克拉）。精钢和</w:t>
            </w:r>
            <w:r w:rsidRPr="00A85AC6">
              <w:rPr>
                <w:rFonts w:hint="eastAsia" w:ascii="Gill Sans" w:hAnsi="Gill Sans" w:cs="Gill Sans"/>
                <w:color w:val="000000"/>
                <w:sz w:val="21"/>
                <w:szCs w:val="21"/>
                <w:lang w:val="en-US" w:eastAsia="fr-FR"/>
              </w:rPr>
              <w:t>18K</w:t>
            </w:r>
            <w:r w:rsidRPr="00A85AC6">
              <w:rPr>
                <w:rFonts w:hint="eastAsia" w:ascii="Gill Sans" w:hAnsi="Gill Sans" w:cs="Gill Sans"/>
                <w:color w:val="000000"/>
                <w:sz w:val="21"/>
                <w:szCs w:val="21"/>
                <w:lang w:val="en-US" w:eastAsia="fr-FR"/>
              </w:rPr>
              <w:t>玫瑰金表链，采用缎面抛光处理，搭配折叠式表扣。</w:t>
            </w:r>
          </w:p>
        </w:tc>
      </w:tr>
      <w:tr w:rsidRPr="00A85AC6" w:rsidR="00671A06" w:rsidTr="00783BEA" w14:paraId="267B5A50" w14:textId="77777777">
        <w:trPr>
          <w:trHeight w:val="5370"/>
          <w:jc w:val="center"/>
        </w:trPr>
        <w:tc>
          <w:tcPr>
            <w:tcW w:w="2405" w:type="dxa"/>
          </w:tcPr>
          <w:p w:rsidRPr="00A85AC6" w:rsidR="00671A06" w:rsidP="00783BEA" w:rsidRDefault="00671A06" w14:paraId="1B4ED5EC"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p w:rsidRPr="00A85AC6" w:rsidR="00671A06" w:rsidP="00783BEA" w:rsidRDefault="00671A06" w14:paraId="3A7186BE" w14:textId="04DEE9F3">
            <w:pPr>
              <w:spacing w:before="100" w:beforeAutospacing="1" w:after="100" w:afterAutospacing="1" w:line="240" w:lineRule="auto"/>
              <w:jc w:val="center"/>
              <w:rPr>
                <w:rFonts w:ascii="宋体" w:hAnsi="宋体" w:cs="宋体"/>
                <w:sz w:val="28"/>
                <w:szCs w:val="28"/>
                <w:lang w:val="en-US" w:eastAsia="zh-CN"/>
              </w:rPr>
            </w:pPr>
            <w:r w:rsidRPr="00A85AC6">
              <w:rPr>
                <w:rFonts w:ascii="宋体" w:hAnsi="宋体" w:cs="宋体"/>
                <w:noProof/>
                <w:sz w:val="28"/>
                <w:szCs w:val="28"/>
                <w:lang w:val="en-US" w:eastAsia="zh-CN"/>
              </w:rPr>
              <w:drawing>
                <wp:inline distT="0" distB="0" distL="0" distR="0" wp14:anchorId="3195DD82" wp14:editId="2599EAF2">
                  <wp:extent cx="584790" cy="1581328"/>
                  <wp:effectExtent l="0" t="0" r="6350" b="0"/>
                  <wp:docPr id="75158318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83183" name="图片 14"/>
                          <pic:cNvPicPr>
                            <a:picLocks noChangeAspect="1" noChangeArrowheads="1"/>
                          </pic:cNvPicPr>
                        </pic:nvPicPr>
                        <pic:blipFill rotWithShape="1">
                          <a:blip r:embed="rId23" cstate="print">
                            <a:extLst>
                              <a:ext uri="{28A0092B-C50C-407E-A947-70E740481C1C}">
                                <a14:useLocalDpi xmlns:a14="http://schemas.microsoft.com/office/drawing/2010/main"/>
                              </a:ext>
                            </a:extLst>
                          </a:blip>
                          <a:srcRect/>
                          <a:stretch/>
                        </pic:blipFill>
                        <pic:spPr bwMode="auto">
                          <a:xfrm>
                            <a:off x="0" y="0"/>
                            <a:ext cx="585278" cy="1582647"/>
                          </a:xfrm>
                          <a:prstGeom prst="rect">
                            <a:avLst/>
                          </a:prstGeom>
                          <a:noFill/>
                          <a:ln>
                            <a:noFill/>
                          </a:ln>
                          <a:extLst>
                            <a:ext uri="{53640926-AAD7-44D8-BBD7-CCE9431645EC}">
                              <a14:shadowObscured xmlns:a14="http://schemas.microsoft.com/office/drawing/2010/main"/>
                            </a:ext>
                          </a:extLst>
                        </pic:spPr>
                      </pic:pic>
                    </a:graphicData>
                  </a:graphic>
                </wp:inline>
              </w:drawing>
            </w:r>
            <w:r w:rsidRPr="00A85AC6">
              <w:rPr>
                <w:rFonts w:ascii="宋体" w:hAnsi="宋体" w:cs="宋体"/>
                <w:noProof/>
                <w:sz w:val="28"/>
                <w:szCs w:val="28"/>
                <w:lang w:val="en-US" w:eastAsia="zh-CN"/>
              </w:rPr>
              <w:drawing>
                <wp:inline distT="0" distB="0" distL="0" distR="0" wp14:anchorId="386AE1E9" wp14:editId="77CA43DA">
                  <wp:extent cx="588010" cy="1581641"/>
                  <wp:effectExtent l="0" t="0" r="2540" b="0"/>
                  <wp:docPr id="186779547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795472" name="图片 15"/>
                          <pic:cNvPicPr>
                            <a:picLocks noChangeAspect="1" noChangeArrowheads="1"/>
                          </pic:cNvPicPr>
                        </pic:nvPicPr>
                        <pic:blipFill rotWithShape="1">
                          <a:blip r:embed="rId24" cstate="print">
                            <a:extLst>
                              <a:ext uri="{28A0092B-C50C-407E-A947-70E740481C1C}">
                                <a14:useLocalDpi xmlns:a14="http://schemas.microsoft.com/office/drawing/2010/main"/>
                              </a:ext>
                            </a:extLst>
                          </a:blip>
                          <a:srcRect/>
                          <a:stretch/>
                        </pic:blipFill>
                        <pic:spPr bwMode="auto">
                          <a:xfrm>
                            <a:off x="0" y="0"/>
                            <a:ext cx="588887" cy="1584000"/>
                          </a:xfrm>
                          <a:prstGeom prst="rect">
                            <a:avLst/>
                          </a:prstGeom>
                          <a:noFill/>
                          <a:ln>
                            <a:noFill/>
                          </a:ln>
                          <a:extLst>
                            <a:ext uri="{53640926-AAD7-44D8-BBD7-CCE9431645EC}">
                              <a14:shadowObscured xmlns:a14="http://schemas.microsoft.com/office/drawing/2010/main"/>
                            </a:ext>
                          </a:extLst>
                        </pic:spPr>
                      </pic:pic>
                    </a:graphicData>
                  </a:graphic>
                </wp:inline>
              </w:drawing>
            </w:r>
          </w:p>
          <w:p w:rsidRPr="00A85AC6" w:rsidR="00671A06" w:rsidP="00783BEA" w:rsidRDefault="00671A06" w14:paraId="304AEFDB" w14:textId="77777777">
            <w:pPr>
              <w:adjustRightInd w:val="0"/>
              <w:snapToGrid w:val="0"/>
              <w:spacing w:before="50" w:after="0" w:line="360" w:lineRule="auto"/>
              <w:ind w:left="200" w:right="440" w:rightChars="200" w:firstLine="19" w:firstLineChars="9"/>
              <w:jc w:val="center"/>
              <w:rPr>
                <w:rFonts w:ascii="Gill Sans" w:hAnsi="Gill Sans" w:cs="Calibri"/>
                <w:color w:val="000000"/>
                <w:sz w:val="21"/>
                <w:szCs w:val="21"/>
                <w:lang w:val="en-US" w:eastAsia="zh-CN"/>
              </w:rPr>
            </w:pPr>
          </w:p>
        </w:tc>
        <w:tc>
          <w:tcPr>
            <w:tcW w:w="6695" w:type="dxa"/>
          </w:tcPr>
          <w:p w:rsidRPr="00A85AC6" w:rsidR="00671A06" w:rsidP="00783BEA" w:rsidRDefault="00671A06" w14:paraId="45E06D50"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p>
          <w:p w:rsidRPr="00A85AC6" w:rsidR="00671A06" w:rsidP="00783BEA" w:rsidRDefault="00671A06" w14:paraId="4DCE7E36"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hint="eastAsia" w:ascii="Gill Sans" w:hAnsi="Gill Sans" w:cs="Gill Sans"/>
                <w:b/>
                <w:bCs/>
                <w:color w:val="000000"/>
                <w:sz w:val="21"/>
                <w:szCs w:val="21"/>
                <w:lang w:val="en-US" w:eastAsia="fr-FR"/>
              </w:rPr>
              <w:t>宝格丽</w:t>
            </w:r>
            <w:r w:rsidRPr="00A85AC6">
              <w:rPr>
                <w:rFonts w:hint="eastAsia" w:ascii="Gill Sans" w:hAnsi="Gill Sans" w:cs="Gill Sans"/>
                <w:b/>
                <w:bCs/>
                <w:color w:val="000000"/>
                <w:sz w:val="21"/>
                <w:szCs w:val="21"/>
                <w:lang w:val="en-US" w:eastAsia="fr-FR"/>
              </w:rPr>
              <w:t>LVCEA</w:t>
            </w:r>
            <w:r w:rsidRPr="00A85AC6">
              <w:rPr>
                <w:rFonts w:hint="eastAsia" w:ascii="Gill Sans" w:hAnsi="Gill Sans" w:cs="Gill Sans"/>
                <w:b/>
                <w:bCs/>
                <w:color w:val="000000"/>
                <w:sz w:val="21"/>
                <w:szCs w:val="21"/>
                <w:lang w:val="en-US" w:eastAsia="fr-FR"/>
              </w:rPr>
              <w:t>系列腕表</w:t>
            </w:r>
          </w:p>
          <w:p w:rsidRPr="00A85AC6" w:rsidR="00671A06" w:rsidP="00783BEA" w:rsidRDefault="00671A06" w14:paraId="05CCC9E4"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fr-FR"/>
              </w:rPr>
            </w:pPr>
            <w:r w:rsidRPr="00A85AC6">
              <w:rPr>
                <w:rFonts w:ascii="Gill Sans" w:hAnsi="Gill Sans" w:cs="Gill Sans"/>
                <w:b/>
                <w:bCs/>
                <w:color w:val="000000"/>
                <w:sz w:val="21"/>
                <w:szCs w:val="21"/>
                <w:lang w:val="en-US" w:eastAsia="fr-FR"/>
              </w:rPr>
              <w:t>103877</w:t>
            </w:r>
            <w:r>
              <w:rPr>
                <w:rFonts w:ascii="Gill Sans" w:hAnsi="Gill Sans" w:cs="Gill Sans"/>
                <w:b/>
                <w:bCs/>
                <w:color w:val="000000"/>
                <w:sz w:val="21"/>
                <w:szCs w:val="21"/>
                <w:lang w:val="en-US" w:eastAsia="fr-FR"/>
              </w:rPr>
              <w:t>/103878</w:t>
            </w:r>
          </w:p>
          <w:p w:rsidRPr="00A85AC6" w:rsidR="00671A06" w:rsidP="00783BEA" w:rsidRDefault="00671A06" w14:paraId="1C69F55D"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671A06" w:rsidP="00783BEA" w:rsidRDefault="00671A06" w14:paraId="27F6B9D8"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ascii="Gill Sans" w:hAnsi="Gill Sans" w:cs="Gill Sans"/>
                <w:b/>
                <w:bCs/>
                <w:color w:val="000000"/>
                <w:sz w:val="21"/>
                <w:szCs w:val="21"/>
                <w:lang w:val="en-US" w:eastAsia="zh-CN"/>
              </w:rPr>
              <w:t>机芯</w:t>
            </w:r>
          </w:p>
          <w:p w:rsidRPr="00A85AC6" w:rsidR="00671A06" w:rsidP="00783BEA" w:rsidRDefault="00671A06" w14:paraId="3F444AC4" w14:textId="77777777">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石英机芯，配备时、分显示。</w:t>
            </w:r>
            <w:r w:rsidRPr="00A85AC6">
              <w:rPr>
                <w:rFonts w:hint="eastAsia" w:ascii="Gill Sans" w:hAnsi="Gill Sans" w:cs="Gill Sans"/>
                <w:color w:val="000000"/>
                <w:sz w:val="21"/>
                <w:szCs w:val="21"/>
                <w:lang w:val="en-US" w:eastAsia="zh-CN"/>
              </w:rPr>
              <w:t xml:space="preserve"> </w:t>
            </w:r>
          </w:p>
          <w:p w:rsidRPr="00A85AC6" w:rsidR="00671A06" w:rsidP="00783BEA" w:rsidRDefault="00671A06" w14:paraId="39F51CFE"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p>
          <w:p w:rsidRPr="00A85AC6" w:rsidR="00671A06" w:rsidP="00783BEA" w:rsidRDefault="00671A06" w14:paraId="0B66034F" w14:textId="77777777">
            <w:pPr>
              <w:adjustRightInd w:val="0"/>
              <w:snapToGrid w:val="0"/>
              <w:spacing w:before="50" w:after="0" w:line="360" w:lineRule="auto"/>
              <w:ind w:right="440" w:rightChars="200"/>
              <w:jc w:val="both"/>
              <w:rPr>
                <w:rFonts w:ascii="Gill Sans" w:hAnsi="Gill Sans" w:cs="Gill Sans"/>
                <w:b/>
                <w:bCs/>
                <w:color w:val="000000"/>
                <w:sz w:val="21"/>
                <w:szCs w:val="21"/>
                <w:lang w:val="en-US" w:eastAsia="zh-CN"/>
              </w:rPr>
            </w:pPr>
            <w:r w:rsidRPr="00A85AC6">
              <w:rPr>
                <w:rFonts w:hint="eastAsia" w:ascii="Gill Sans" w:hAnsi="Gill Sans" w:cs="Gill Sans"/>
                <w:b/>
                <w:bCs/>
                <w:color w:val="000000"/>
                <w:sz w:val="21"/>
                <w:szCs w:val="21"/>
                <w:lang w:val="en-US" w:eastAsia="zh-CN"/>
              </w:rPr>
              <w:t>表壳、表盘与表链</w:t>
            </w:r>
            <w:r w:rsidRPr="00A85AC6">
              <w:rPr>
                <w:rFonts w:hint="eastAsia" w:ascii="Gill Sans" w:hAnsi="Gill Sans" w:cs="Gill Sans"/>
                <w:b/>
                <w:bCs/>
                <w:color w:val="000000"/>
                <w:sz w:val="21"/>
                <w:szCs w:val="21"/>
                <w:lang w:val="en-US" w:eastAsia="zh-CN"/>
              </w:rPr>
              <w:t xml:space="preserve">  </w:t>
            </w:r>
          </w:p>
          <w:p w:rsidRPr="00A85AC6" w:rsidR="00671A06" w:rsidP="00783BEA" w:rsidRDefault="00671A06" w14:paraId="4B8E2056" w14:textId="4CB0F745">
            <w:pPr>
              <w:adjustRightInd w:val="0"/>
              <w:snapToGrid w:val="0"/>
              <w:spacing w:before="50" w:after="0" w:line="360" w:lineRule="auto"/>
              <w:ind w:right="440" w:rightChars="200"/>
              <w:jc w:val="both"/>
              <w:rPr>
                <w:rFonts w:ascii="Gill Sans" w:hAnsi="Gill Sans" w:cs="Gill Sans"/>
                <w:color w:val="000000"/>
                <w:sz w:val="21"/>
                <w:szCs w:val="21"/>
                <w:lang w:val="en-US" w:eastAsia="zh-CN"/>
              </w:rPr>
            </w:pPr>
            <w:r w:rsidRPr="00A85AC6">
              <w:rPr>
                <w:rFonts w:hint="eastAsia" w:ascii="Gill Sans" w:hAnsi="Gill Sans" w:cs="Gill Sans"/>
                <w:color w:val="000000"/>
                <w:sz w:val="21"/>
                <w:szCs w:val="21"/>
                <w:lang w:val="en-US" w:eastAsia="zh-CN"/>
              </w:rPr>
              <w:t>精钢表壳</w:t>
            </w:r>
            <w:r>
              <w:rPr>
                <w:rFonts w:hint="eastAsia" w:ascii="Gill Sans" w:hAnsi="Gill Sans" w:cs="Gill Sans"/>
                <w:color w:val="000000"/>
                <w:sz w:val="21"/>
                <w:szCs w:val="21"/>
                <w:lang w:val="en-US" w:eastAsia="zh-CN"/>
              </w:rPr>
              <w:t>或</w:t>
            </w:r>
            <w:r w:rsidRPr="00A85AC6">
              <w:rPr>
                <w:rFonts w:hint="eastAsia" w:ascii="Gill Sans" w:hAnsi="Gill Sans" w:cs="Gill Sans"/>
                <w:color w:val="000000"/>
                <w:sz w:val="21"/>
                <w:szCs w:val="21"/>
                <w:lang w:val="en-US" w:eastAsia="zh-CN"/>
              </w:rPr>
              <w:t>精钢和</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玫瑰金表壳；直径</w:t>
            </w:r>
            <w:r w:rsidRPr="00A85AC6">
              <w:rPr>
                <w:rFonts w:hint="eastAsia" w:ascii="Gill Sans" w:hAnsi="Gill Sans" w:cs="Gill Sans"/>
                <w:color w:val="000000"/>
                <w:sz w:val="21"/>
                <w:szCs w:val="21"/>
                <w:lang w:val="en-US" w:eastAsia="zh-CN"/>
              </w:rPr>
              <w:t>28</w:t>
            </w:r>
            <w:r w:rsidRPr="00A85AC6">
              <w:rPr>
                <w:rFonts w:hint="eastAsia" w:ascii="Gill Sans" w:hAnsi="Gill Sans" w:cs="Gill Sans"/>
                <w:color w:val="000000"/>
                <w:sz w:val="21"/>
                <w:szCs w:val="21"/>
                <w:lang w:val="en-US" w:eastAsia="zh-CN"/>
              </w:rPr>
              <w:t>毫米，厚</w:t>
            </w:r>
            <w:r w:rsidRPr="00A85AC6">
              <w:rPr>
                <w:rFonts w:hint="eastAsia" w:ascii="Gill Sans" w:hAnsi="Gill Sans" w:cs="Gill Sans"/>
                <w:color w:val="000000"/>
                <w:sz w:val="21"/>
                <w:szCs w:val="21"/>
                <w:lang w:val="en-US" w:eastAsia="zh-CN"/>
              </w:rPr>
              <w:t>7.72</w:t>
            </w:r>
            <w:r w:rsidRPr="00A85AC6">
              <w:rPr>
                <w:rFonts w:hint="eastAsia" w:ascii="Gill Sans" w:hAnsi="Gill Sans" w:cs="Gill Sans"/>
                <w:color w:val="000000"/>
                <w:sz w:val="21"/>
                <w:szCs w:val="21"/>
                <w:lang w:val="en-US" w:eastAsia="zh-CN"/>
              </w:rPr>
              <w:t>毫米；精钢表冠</w:t>
            </w:r>
            <w:r>
              <w:rPr>
                <w:rFonts w:hint="eastAsia" w:ascii="Gill Sans" w:hAnsi="Gill Sans" w:cs="Gill Sans"/>
                <w:color w:val="000000"/>
                <w:sz w:val="21"/>
                <w:szCs w:val="21"/>
                <w:lang w:val="en-US" w:eastAsia="zh-CN"/>
              </w:rPr>
              <w:t>或</w:t>
            </w:r>
            <w:r w:rsidRPr="00A85AC6">
              <w:rPr>
                <w:rFonts w:hint="eastAsia" w:ascii="Gill Sans" w:hAnsi="Gill Sans" w:cs="Gill Sans"/>
                <w:color w:val="000000"/>
                <w:sz w:val="21"/>
                <w:szCs w:val="21"/>
                <w:lang w:val="en-US" w:eastAsia="zh-CN"/>
              </w:rPr>
              <w:t>18K</w:t>
            </w:r>
            <w:r w:rsidRPr="00A85AC6">
              <w:rPr>
                <w:rFonts w:hint="eastAsia" w:ascii="Gill Sans" w:hAnsi="Gill Sans" w:cs="Gill Sans"/>
                <w:color w:val="000000"/>
                <w:sz w:val="21"/>
                <w:szCs w:val="21"/>
                <w:lang w:val="en-US" w:eastAsia="zh-CN"/>
              </w:rPr>
              <w:t>玫瑰金表冠，镶嵌凸形蛋面切割合成蓝宝石和钻石；防水深度</w:t>
            </w:r>
            <w:r w:rsidRPr="00A85AC6">
              <w:rPr>
                <w:rFonts w:hint="eastAsia" w:ascii="Gill Sans" w:hAnsi="Gill Sans" w:cs="Gill Sans"/>
                <w:color w:val="000000"/>
                <w:sz w:val="21"/>
                <w:szCs w:val="21"/>
                <w:lang w:val="en-US" w:eastAsia="zh-CN"/>
              </w:rPr>
              <w:t>50</w:t>
            </w:r>
            <w:r w:rsidRPr="00A85AC6">
              <w:rPr>
                <w:rFonts w:hint="eastAsia" w:ascii="Gill Sans" w:hAnsi="Gill Sans" w:cs="Gill Sans"/>
                <w:color w:val="000000"/>
                <w:sz w:val="21"/>
                <w:szCs w:val="21"/>
                <w:lang w:val="en-US" w:eastAsia="zh-CN"/>
              </w:rPr>
              <w:t>米；白色珍珠母贝细工镶嵌表盘；时标镶嵌</w:t>
            </w:r>
            <w:r w:rsidRPr="00A85AC6">
              <w:rPr>
                <w:rFonts w:hint="eastAsia" w:ascii="Gill Sans" w:hAnsi="Gill Sans" w:cs="Gill Sans"/>
                <w:color w:val="000000"/>
                <w:sz w:val="21"/>
                <w:szCs w:val="21"/>
                <w:lang w:val="en-US" w:eastAsia="zh-CN"/>
              </w:rPr>
              <w:t>12</w:t>
            </w:r>
            <w:r w:rsidRPr="00A85AC6">
              <w:rPr>
                <w:rFonts w:hint="eastAsia" w:ascii="Gill Sans" w:hAnsi="Gill Sans" w:cs="Gill Sans"/>
                <w:color w:val="000000"/>
                <w:sz w:val="21"/>
                <w:szCs w:val="21"/>
                <w:lang w:val="en-US" w:eastAsia="zh-CN"/>
              </w:rPr>
              <w:t>颗钻石。共镶嵌</w:t>
            </w:r>
            <w:r w:rsidRPr="00A85AC6">
              <w:rPr>
                <w:rFonts w:hint="eastAsia" w:ascii="Gill Sans" w:hAnsi="Gill Sans" w:cs="Gill Sans"/>
                <w:color w:val="000000"/>
                <w:sz w:val="21"/>
                <w:szCs w:val="21"/>
                <w:lang w:val="en-US" w:eastAsia="zh-CN"/>
              </w:rPr>
              <w:t>13</w:t>
            </w:r>
            <w:r w:rsidRPr="00A85AC6">
              <w:rPr>
                <w:rFonts w:hint="eastAsia" w:ascii="Gill Sans" w:hAnsi="Gill Sans" w:cs="Gill Sans"/>
                <w:color w:val="000000"/>
                <w:sz w:val="21"/>
                <w:szCs w:val="21"/>
                <w:lang w:val="en-US" w:eastAsia="zh-CN"/>
              </w:rPr>
              <w:t>颗钻石（重约</w:t>
            </w:r>
            <w:r w:rsidRPr="00A85AC6">
              <w:rPr>
                <w:rFonts w:hint="eastAsia" w:ascii="Gill Sans" w:hAnsi="Gill Sans" w:cs="Gill Sans"/>
                <w:color w:val="000000"/>
                <w:sz w:val="21"/>
                <w:szCs w:val="21"/>
                <w:lang w:val="en-US" w:eastAsia="zh-CN"/>
              </w:rPr>
              <w:t>0.15</w:t>
            </w:r>
            <w:r w:rsidRPr="00A85AC6">
              <w:rPr>
                <w:rFonts w:hint="eastAsia" w:ascii="Gill Sans" w:hAnsi="Gill Sans" w:cs="Gill Sans"/>
                <w:color w:val="000000"/>
                <w:sz w:val="21"/>
                <w:szCs w:val="21"/>
                <w:lang w:val="en-US" w:eastAsia="zh-CN"/>
              </w:rPr>
              <w:t>克拉）。精钢表链</w:t>
            </w:r>
            <w:r>
              <w:rPr>
                <w:rFonts w:hint="eastAsia" w:ascii="Gill Sans" w:hAnsi="Gill Sans" w:cs="Gill Sans"/>
                <w:color w:val="000000"/>
                <w:sz w:val="21"/>
                <w:szCs w:val="21"/>
                <w:lang w:val="en-US" w:eastAsia="zh-CN"/>
              </w:rPr>
              <w:t>或</w:t>
            </w:r>
            <w:r w:rsidRPr="00A85AC6">
              <w:rPr>
                <w:rFonts w:hint="eastAsia" w:ascii="Gill Sans" w:hAnsi="Gill Sans" w:cs="Gill Sans"/>
                <w:color w:val="000000"/>
                <w:sz w:val="21"/>
                <w:szCs w:val="21"/>
                <w:lang w:val="en-US" w:eastAsia="zh-CN"/>
              </w:rPr>
              <w:t>精钢和</w:t>
            </w:r>
            <w:r w:rsidRPr="00A85AC6">
              <w:rPr>
                <w:rFonts w:hint="eastAsia" w:ascii="Gill Sans" w:hAnsi="Gill Sans" w:cs="Gill Sans"/>
                <w:color w:val="000000"/>
                <w:sz w:val="21"/>
                <w:szCs w:val="21"/>
                <w:lang w:val="en-US" w:eastAsia="zh-CN"/>
              </w:rPr>
              <w:t>18K</w:t>
            </w:r>
            <w:proofErr w:type="gramStart"/>
            <w:r w:rsidRPr="00A85AC6">
              <w:rPr>
                <w:rFonts w:hint="eastAsia" w:ascii="Gill Sans" w:hAnsi="Gill Sans" w:cs="Gill Sans"/>
                <w:color w:val="000000"/>
                <w:sz w:val="21"/>
                <w:szCs w:val="21"/>
                <w:lang w:val="en-US" w:eastAsia="zh-CN"/>
              </w:rPr>
              <w:t>玫瑰金</w:t>
            </w:r>
            <w:proofErr w:type="gramEnd"/>
            <w:r w:rsidRPr="00A85AC6">
              <w:rPr>
                <w:rFonts w:hint="eastAsia" w:ascii="Gill Sans" w:hAnsi="Gill Sans" w:cs="Gill Sans"/>
                <w:color w:val="000000"/>
                <w:sz w:val="21"/>
                <w:szCs w:val="21"/>
                <w:lang w:val="en-US" w:eastAsia="zh-CN"/>
              </w:rPr>
              <w:t>表链，采用缎面抛光处理，搭配折叠式表扣。</w:t>
            </w:r>
          </w:p>
        </w:tc>
      </w:tr>
    </w:tbl>
    <w:p w:rsidR="00790FE6" w:rsidP="000B2F01" w:rsidRDefault="00790FE6" w14:paraId="20DCEBB8" w14:textId="0BBA4C5A">
      <w:pPr>
        <w:spacing w:after="0" w:line="240" w:lineRule="auto"/>
        <w:rPr>
          <w:rFonts w:ascii="Gill Sans" w:hAnsi="Gill Sans" w:cs="Calibri"/>
          <w:b/>
          <w:bCs/>
          <w:sz w:val="18"/>
          <w:szCs w:val="18"/>
          <w:lang w:val="en-US" w:eastAsia="zh-CN"/>
        </w:rPr>
      </w:pPr>
    </w:p>
    <w:p w:rsidR="00862B4E" w:rsidP="003178BA" w:rsidRDefault="00862B4E" w14:paraId="0A119492" w14:textId="77777777">
      <w:pPr>
        <w:spacing w:after="0" w:line="276" w:lineRule="auto"/>
        <w:ind w:left="220" w:leftChars="100" w:right="220" w:rightChars="100"/>
        <w:jc w:val="center"/>
        <w:rPr>
          <w:rFonts w:ascii="Gill Sans" w:hAnsi="Gill Sans" w:cs="Calibri"/>
          <w:sz w:val="18"/>
          <w:szCs w:val="18"/>
          <w:lang w:val="en-US" w:eastAsia="zh-CN"/>
        </w:rPr>
      </w:pPr>
    </w:p>
    <w:p w:rsidRPr="00E17B1A" w:rsidR="003178BA" w:rsidP="003178BA" w:rsidRDefault="003178BA" w14:paraId="75F3569A" w14:textId="3C0AEC21">
      <w:pPr>
        <w:spacing w:after="0" w:line="276" w:lineRule="auto"/>
        <w:ind w:left="220" w:leftChars="100" w:right="220" w:rightChars="100"/>
        <w:jc w:val="center"/>
        <w:rPr>
          <w:rFonts w:ascii="Gill Sans" w:hAnsi="Gill Sans" w:cs="宋体"/>
          <w:sz w:val="18"/>
          <w:szCs w:val="18"/>
          <w:shd w:val="clear" w:color="auto" w:fill="FFFFFF"/>
          <w:lang w:val="en-US" w:eastAsia="zh-CN"/>
        </w:rPr>
      </w:pPr>
      <w:r w:rsidRPr="00E17B1A">
        <w:rPr>
          <w:rFonts w:ascii="Gill Sans" w:hAnsi="Gill Sans" w:cs="Calibri"/>
          <w:sz w:val="18"/>
          <w:szCs w:val="18"/>
          <w:lang w:val="en-US" w:eastAsia="zh-CN"/>
        </w:rPr>
        <w:t>* * * * *</w:t>
      </w:r>
    </w:p>
    <w:p w:rsidRPr="00E17B1A" w:rsidR="00790FE6" w:rsidP="00790FE6" w:rsidRDefault="00790FE6" w14:paraId="5D228971" w14:textId="3AC48988">
      <w:pPr>
        <w:autoSpaceDE w:val="0"/>
        <w:autoSpaceDN w:val="0"/>
        <w:snapToGrid w:val="0"/>
        <w:spacing w:after="0" w:line="360" w:lineRule="auto"/>
        <w:ind w:left="220" w:leftChars="100" w:right="220" w:rightChars="100"/>
        <w:jc w:val="center"/>
        <w:rPr>
          <w:rFonts w:ascii="Gill Sans" w:hAnsi="Gill Sans" w:cs="Calibri"/>
          <w:sz w:val="18"/>
          <w:szCs w:val="18"/>
          <w:lang w:val="en-US" w:eastAsia="zh-CN"/>
        </w:rPr>
      </w:pPr>
      <w:r w:rsidRPr="00E17B1A">
        <w:rPr>
          <w:rFonts w:ascii="Gill Sans" w:hAnsi="Gill Sans" w:cs="Calibri"/>
          <w:b/>
          <w:bCs/>
          <w:sz w:val="18"/>
          <w:szCs w:val="18"/>
          <w:lang w:val="en-US" w:eastAsia="zh-CN"/>
        </w:rPr>
        <w:t>BVLGARI</w:t>
      </w:r>
      <w:r w:rsidRPr="00E17B1A">
        <w:rPr>
          <w:rFonts w:ascii="Gill Sans" w:hAnsi="Gill Sans" w:cs="Calibri"/>
          <w:b/>
          <w:bCs/>
          <w:sz w:val="18"/>
          <w:szCs w:val="18"/>
          <w:lang w:val="en-US" w:eastAsia="zh-CN"/>
        </w:rPr>
        <w:t>宝格丽</w:t>
      </w:r>
      <w:r w:rsidRPr="00E17B1A">
        <w:rPr>
          <w:rFonts w:ascii="Gill Sans" w:hAnsi="Gill Sans" w:cs="Calibri"/>
          <w:sz w:val="18"/>
          <w:szCs w:val="18"/>
          <w:lang w:val="en-US" w:eastAsia="zh-CN"/>
        </w:rPr>
        <w:t xml:space="preserve"> </w:t>
      </w:r>
    </w:p>
    <w:p w:rsidRPr="00E17B1A" w:rsidR="00790FE6" w:rsidP="00790FE6" w:rsidRDefault="00790FE6" w14:paraId="10FFA75E" w14:textId="77777777">
      <w:pPr>
        <w:spacing w:before="120" w:beforeLines="50" w:after="0" w:line="360" w:lineRule="auto"/>
        <w:ind w:left="440" w:leftChars="200" w:right="440" w:rightChars="200"/>
        <w:jc w:val="both"/>
        <w:rPr>
          <w:rFonts w:ascii="Gill Sans" w:hAnsi="Gill Sans" w:cs="Calibri"/>
          <w:sz w:val="18"/>
          <w:szCs w:val="18"/>
          <w:lang w:val="en-US" w:eastAsia="zh-CN"/>
        </w:rPr>
      </w:pPr>
      <w:r w:rsidRPr="00E17B1A">
        <w:rPr>
          <w:rFonts w:ascii="Gill Sans" w:hAnsi="Gill Sans" w:cs="Gill Sans"/>
          <w:color w:val="000000"/>
          <w:sz w:val="18"/>
          <w:szCs w:val="18"/>
          <w:shd w:val="clear" w:color="auto" w:fill="FFFFFF"/>
          <w:lang w:val="en-US" w:eastAsia="zh-CN"/>
        </w:rPr>
        <w:t>LVMH</w:t>
      </w:r>
      <w:r w:rsidRPr="00E17B1A">
        <w:rPr>
          <w:rFonts w:ascii="Gill Sans" w:hAnsi="Gill Sans" w:cs="Gill Sans"/>
          <w:color w:val="000000"/>
          <w:sz w:val="18"/>
          <w:szCs w:val="18"/>
          <w:shd w:val="clear" w:color="auto" w:fill="FFFFFF"/>
          <w:lang w:val="en-US" w:eastAsia="zh-CN"/>
        </w:rPr>
        <w:t>集团旗下企业</w:t>
      </w:r>
      <w:r w:rsidRPr="00E17B1A">
        <w:rPr>
          <w:rFonts w:ascii="Gill Sans" w:hAnsi="Gill Sans" w:cs="Gill Sans"/>
          <w:color w:val="000000"/>
          <w:sz w:val="18"/>
          <w:szCs w:val="18"/>
          <w:shd w:val="clear" w:color="auto" w:fill="FFFFFF"/>
          <w:lang w:val="en-US" w:eastAsia="zh-CN"/>
        </w:rPr>
        <w:t>BVLGARI</w:t>
      </w:r>
      <w:r w:rsidRPr="00E17B1A">
        <w:rPr>
          <w:rFonts w:ascii="Gill Sans" w:hAnsi="Gill Sans" w:cs="Gill Sans"/>
          <w:color w:val="000000"/>
          <w:sz w:val="18"/>
          <w:szCs w:val="18"/>
          <w:shd w:val="clear" w:color="auto" w:fill="FFFFFF"/>
          <w:lang w:val="en-US" w:eastAsia="zh-CN"/>
        </w:rPr>
        <w:t>宝格丽于</w:t>
      </w:r>
      <w:r w:rsidRPr="00E17B1A">
        <w:rPr>
          <w:rFonts w:ascii="Gill Sans" w:hAnsi="Gill Sans" w:cs="Gill Sans"/>
          <w:color w:val="000000"/>
          <w:sz w:val="18"/>
          <w:szCs w:val="18"/>
          <w:shd w:val="clear" w:color="auto" w:fill="FFFFFF"/>
          <w:lang w:val="en-US" w:eastAsia="zh-CN"/>
        </w:rPr>
        <w:t>1884</w:t>
      </w:r>
      <w:r w:rsidRPr="00E17B1A">
        <w:rPr>
          <w:rFonts w:ascii="Gill Sans" w:hAnsi="Gill Sans" w:cs="Gill Sans"/>
          <w:color w:val="000000"/>
          <w:sz w:val="18"/>
          <w:szCs w:val="18"/>
          <w:shd w:val="clear" w:color="auto" w:fill="FFFFFF"/>
          <w:lang w:val="en-US" w:eastAsia="zh-CN"/>
        </w:rPr>
        <w:t>年诞生于罗马中心。数十年间，品牌凭借精湛工艺、创意设计与大胆的色彩美学，成为闻名遐迩的意大利珠宝世家，亦堪称意式生活艺术的典范。自创立以来，宝格丽始终秉承植根于品牌基因的开拓精神，在全球购物区建立起广泛的零售和酒店网络，打造从珠宝、腕表、配饰、香水到精品店、酒店的一整条多元化产品服务线，现已蜚声国际市场。与此同时，宝格丽携手众多合作伙伴，持续推动慈善事业的长远发展。品牌坚信，通过创新当下、践行企业社会责任与环境责任，回馈自然与社会，才能实现面向未来的可持续发展。</w:t>
      </w:r>
    </w:p>
    <w:p w:rsidRPr="003178BA" w:rsidR="00790FE6" w:rsidP="003178BA" w:rsidRDefault="00790FE6" w14:paraId="1606D8C4" w14:textId="77777777">
      <w:pPr>
        <w:autoSpaceDE w:val="0"/>
        <w:autoSpaceDN w:val="0"/>
        <w:snapToGrid w:val="0"/>
        <w:spacing w:after="0" w:line="276" w:lineRule="auto"/>
        <w:ind w:right="220" w:rightChars="100"/>
        <w:rPr>
          <w:rFonts w:ascii="Gill Sans" w:hAnsi="Gill Sans" w:cs="Calibri"/>
          <w:b/>
          <w:bCs/>
          <w:sz w:val="18"/>
          <w:szCs w:val="18"/>
          <w:lang w:val="en-US" w:eastAsia="zh-CN"/>
        </w:rPr>
      </w:pPr>
    </w:p>
    <w:p w:rsidRPr="00E17B1A" w:rsidR="00E17B1A" w:rsidP="00E17B1A" w:rsidRDefault="00E17B1A" w14:paraId="5C87F4D5" w14:textId="77777777">
      <w:pPr>
        <w:autoSpaceDE w:val="0"/>
        <w:autoSpaceDN w:val="0"/>
        <w:snapToGrid w:val="0"/>
        <w:spacing w:after="0" w:line="360" w:lineRule="auto"/>
        <w:ind w:left="220" w:leftChars="100" w:right="220" w:rightChars="100"/>
        <w:jc w:val="center"/>
        <w:rPr>
          <w:rFonts w:ascii="Gill Sans" w:hAnsi="Gill Sans" w:cs="Calibri"/>
          <w:b/>
          <w:bCs/>
          <w:sz w:val="18"/>
          <w:szCs w:val="18"/>
          <w:lang w:val="en-US" w:eastAsia="zh-CN"/>
        </w:rPr>
      </w:pPr>
      <w:r w:rsidRPr="00E17B1A">
        <w:rPr>
          <w:rFonts w:ascii="Gill Sans" w:hAnsi="Gill Sans" w:cs="Calibri"/>
          <w:b/>
          <w:bCs/>
          <w:sz w:val="18"/>
          <w:szCs w:val="18"/>
          <w:lang w:val="en-US" w:eastAsia="zh-CN"/>
        </w:rPr>
        <w:t>宝格丽官方线上精品店</w:t>
      </w:r>
    </w:p>
    <w:p w:rsidRPr="00E17B1A" w:rsidR="00E17B1A" w:rsidP="00E17B1A" w:rsidRDefault="00E17B1A" w14:paraId="66C88A09" w14:textId="77777777">
      <w:pPr>
        <w:spacing w:before="120" w:beforeLines="50" w:after="0" w:line="360" w:lineRule="auto"/>
        <w:ind w:left="440" w:leftChars="200" w:right="440" w:rightChars="200"/>
        <w:jc w:val="both"/>
        <w:rPr>
          <w:rFonts w:ascii="Gill Sans" w:hAnsi="Gill Sans" w:cs="Gill Sans"/>
          <w:color w:val="000000"/>
          <w:sz w:val="18"/>
          <w:szCs w:val="18"/>
          <w:shd w:val="clear" w:color="auto" w:fill="FFFFFF"/>
          <w:lang w:val="en-US" w:eastAsia="it-IT"/>
        </w:rPr>
      </w:pPr>
      <w:r w:rsidRPr="00E17B1A">
        <w:rPr>
          <w:rFonts w:ascii="Gill Sans" w:hAnsi="Gill Sans" w:cs="Gill Sans"/>
          <w:color w:val="000000"/>
          <w:sz w:val="18"/>
          <w:szCs w:val="18"/>
          <w:shd w:val="clear" w:color="auto" w:fill="FFFFFF"/>
          <w:lang w:val="en-US" w:eastAsia="it-IT"/>
        </w:rPr>
        <w:t>宝格丽官方线上精品店现已开启，即刻前</w:t>
      </w:r>
      <w:r w:rsidRPr="00E17B1A">
        <w:rPr>
          <w:rFonts w:ascii="Gill Sans" w:hAnsi="Gill Sans" w:cs="Gill Sans"/>
          <w:sz w:val="18"/>
          <w:szCs w:val="18"/>
          <w:shd w:val="clear" w:color="auto" w:fill="FFFFFF"/>
          <w:lang w:val="en-US" w:eastAsia="it-IT"/>
        </w:rPr>
        <w:t>往</w:t>
      </w:r>
      <w:hyperlink w:history="1" r:id="rId25">
        <w:r w:rsidRPr="00E17B1A">
          <w:rPr>
            <w:rFonts w:ascii="Gill Sans" w:hAnsi="Gill Sans" w:cs="Gill Sans"/>
            <w:sz w:val="18"/>
            <w:szCs w:val="18"/>
            <w:shd w:val="clear" w:color="auto" w:fill="FFFFFF"/>
            <w:lang w:val="en-US" w:eastAsia="it-IT"/>
          </w:rPr>
          <w:t>www.bulgari.cn</w:t>
        </w:r>
      </w:hyperlink>
      <w:r w:rsidRPr="00E17B1A">
        <w:rPr>
          <w:rFonts w:ascii="Gill Sans" w:hAnsi="Gill Sans" w:cs="Gill Sans"/>
          <w:color w:val="000000"/>
          <w:sz w:val="18"/>
          <w:szCs w:val="18"/>
          <w:shd w:val="clear" w:color="auto" w:fill="FFFFFF"/>
          <w:lang w:val="en-US" w:eastAsia="it-IT"/>
        </w:rPr>
        <w:t>，尽情浏览及购买宝格丽珠宝、腕表、皮具、配饰及香水，享受便捷的线上购物体验。</w:t>
      </w:r>
    </w:p>
    <w:p w:rsidRPr="00E17B1A" w:rsidR="00E17B1A" w:rsidP="00E17B1A" w:rsidRDefault="00E17B1A" w14:paraId="3664625F" w14:textId="77777777">
      <w:pPr>
        <w:autoSpaceDE w:val="0"/>
        <w:autoSpaceDN w:val="0"/>
        <w:spacing w:after="0" w:line="360" w:lineRule="auto"/>
        <w:ind w:left="220" w:leftChars="100" w:right="220" w:rightChars="100"/>
        <w:jc w:val="center"/>
        <w:rPr>
          <w:rFonts w:ascii="Gill Sans" w:hAnsi="Gill Sans" w:cs="Calibri"/>
          <w:sz w:val="18"/>
          <w:szCs w:val="18"/>
          <w:lang w:val="it-IT" w:eastAsia="it-IT"/>
        </w:rPr>
      </w:pPr>
      <w:r w:rsidRPr="00E17B1A">
        <w:rPr>
          <w:rFonts w:ascii="Gill Sans" w:hAnsi="Gill Sans" w:cs="Calibri"/>
          <w:sz w:val="18"/>
          <w:szCs w:val="18"/>
          <w:lang w:val="it-IT" w:eastAsia="it-IT"/>
        </w:rPr>
        <w:t>BVLGARI</w:t>
      </w:r>
      <w:r w:rsidRPr="00E17B1A">
        <w:rPr>
          <w:rFonts w:ascii="Gill Sans" w:hAnsi="Gill Sans" w:cs="Calibri"/>
          <w:sz w:val="18"/>
          <w:szCs w:val="18"/>
          <w:lang w:val="en-US" w:eastAsia="it-IT"/>
        </w:rPr>
        <w:t>官方微博</w:t>
      </w:r>
      <w:r w:rsidRPr="00E17B1A">
        <w:rPr>
          <w:rFonts w:ascii="Gill Sans" w:hAnsi="Gill Sans" w:cs="Calibri"/>
          <w:sz w:val="18"/>
          <w:szCs w:val="18"/>
          <w:lang w:val="it-IT" w:eastAsia="it-IT"/>
        </w:rPr>
        <w:t>：</w:t>
      </w:r>
      <w:r w:rsidRPr="00E17B1A">
        <w:rPr>
          <w:rFonts w:ascii="Gill Sans" w:hAnsi="Gill Sans" w:cs="Calibri"/>
          <w:sz w:val="18"/>
          <w:szCs w:val="18"/>
          <w:lang w:val="it-IT" w:eastAsia="it-IT"/>
        </w:rPr>
        <w:t>weibo.com/bulgari</w:t>
      </w:r>
    </w:p>
    <w:p w:rsidRPr="00E17B1A" w:rsidR="00E17B1A" w:rsidP="00E17B1A" w:rsidRDefault="00E17B1A" w14:paraId="441EADF4" w14:textId="77777777">
      <w:pPr>
        <w:autoSpaceDE w:val="0"/>
        <w:autoSpaceDN w:val="0"/>
        <w:spacing w:after="0" w:line="360" w:lineRule="auto"/>
        <w:ind w:left="220" w:leftChars="100" w:right="220" w:rightChars="100"/>
        <w:jc w:val="center"/>
        <w:rPr>
          <w:rFonts w:ascii="Gill Sans" w:hAnsi="Gill Sans" w:cs="Calibri"/>
          <w:sz w:val="18"/>
          <w:szCs w:val="18"/>
          <w:lang w:val="it-IT" w:eastAsia="it-IT"/>
        </w:rPr>
      </w:pPr>
      <w:r w:rsidRPr="00E17B1A">
        <w:rPr>
          <w:rFonts w:ascii="Gill Sans" w:hAnsi="Gill Sans" w:cs="Calibri"/>
          <w:sz w:val="18"/>
          <w:szCs w:val="18"/>
          <w:lang w:val="it-IT" w:eastAsia="it-IT"/>
        </w:rPr>
        <w:t>BVLGARI</w:t>
      </w:r>
      <w:r w:rsidRPr="00E17B1A">
        <w:rPr>
          <w:rFonts w:ascii="Gill Sans" w:hAnsi="Gill Sans" w:cs="Calibri"/>
          <w:sz w:val="18"/>
          <w:szCs w:val="18"/>
          <w:lang w:val="en-US" w:eastAsia="it-IT"/>
        </w:rPr>
        <w:t>官方微信</w:t>
      </w:r>
      <w:r w:rsidRPr="00E17B1A">
        <w:rPr>
          <w:rFonts w:ascii="Gill Sans" w:hAnsi="Gill Sans" w:cs="Calibri"/>
          <w:sz w:val="18"/>
          <w:szCs w:val="18"/>
          <w:lang w:val="it-IT" w:eastAsia="it-IT"/>
        </w:rPr>
        <w:t>：</w:t>
      </w:r>
      <w:r w:rsidRPr="00E17B1A">
        <w:rPr>
          <w:rFonts w:ascii="Gill Sans" w:hAnsi="Gill Sans" w:cs="Calibri"/>
          <w:sz w:val="18"/>
          <w:szCs w:val="18"/>
          <w:lang w:val="it-IT" w:eastAsia="it-IT"/>
        </w:rPr>
        <w:t>BVLGARI_Official</w:t>
      </w:r>
    </w:p>
    <w:p w:rsidRPr="00E17B1A" w:rsidR="00E17B1A" w:rsidP="003178BA" w:rsidRDefault="00E17B1A" w14:paraId="3AB2FB98" w14:textId="3807838A">
      <w:pPr>
        <w:autoSpaceDE w:val="0"/>
        <w:autoSpaceDN w:val="0"/>
        <w:spacing w:after="0" w:line="276" w:lineRule="auto"/>
        <w:ind w:left="220" w:leftChars="100" w:right="220" w:rightChars="100"/>
        <w:jc w:val="center"/>
        <w:rPr>
          <w:rFonts w:ascii="Gill Sans" w:hAnsi="Gill Sans" w:cs="Calibri"/>
          <w:sz w:val="18"/>
          <w:szCs w:val="18"/>
          <w:lang w:val="it-IT" w:eastAsia="it-IT"/>
        </w:rPr>
      </w:pPr>
      <w:r w:rsidRPr="00E17B1A">
        <w:rPr>
          <w:rFonts w:ascii="Gill Sans" w:hAnsi="Gill Sans" w:cs="Arial"/>
          <w:noProof/>
          <w:lang w:val="en-US" w:eastAsia="zh-CN"/>
        </w:rPr>
        <w:drawing>
          <wp:inline distT="0" distB="0" distL="0" distR="0" wp14:anchorId="3EC77A1E" wp14:editId="05A49CCE">
            <wp:extent cx="1087755" cy="1087755"/>
            <wp:effectExtent l="0" t="0" r="17145" b="171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26"/>
                    <a:srcRect/>
                    <a:stretch>
                      <a:fillRect/>
                    </a:stretch>
                  </pic:blipFill>
                  <pic:spPr>
                    <a:xfrm>
                      <a:off x="0" y="0"/>
                      <a:ext cx="1087755" cy="1087755"/>
                    </a:xfrm>
                    <a:prstGeom prst="rect">
                      <a:avLst/>
                    </a:prstGeom>
                    <a:noFill/>
                    <a:ln>
                      <a:noFill/>
                    </a:ln>
                  </pic:spPr>
                </pic:pic>
              </a:graphicData>
            </a:graphic>
          </wp:inline>
        </w:drawing>
      </w:r>
      <w:r w:rsidRPr="00E17B1A">
        <w:rPr>
          <w:rFonts w:ascii="Gill Sans" w:hAnsi="Gill Sans" w:cs="Calibri"/>
          <w:sz w:val="18"/>
          <w:szCs w:val="18"/>
          <w:lang w:val="it-IT" w:eastAsia="it-IT"/>
        </w:rPr>
        <w:t xml:space="preserve"> </w:t>
      </w:r>
    </w:p>
    <w:tbl>
      <w:tblPr>
        <w:tblStyle w:val="21"/>
        <w:tblpPr w:leftFromText="180" w:rightFromText="180" w:vertAnchor="text" w:horzAnchor="page" w:tblpX="2017" w:tblpY="232"/>
        <w:tblOverlap w:val="never"/>
        <w:tblW w:w="85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285"/>
        <w:gridCol w:w="4314"/>
      </w:tblGrid>
      <w:tr w:rsidRPr="00E17B1A" w:rsidR="00E17B1A" w:rsidTr="38E3F392" w14:paraId="6A7B925D" w14:textId="77777777">
        <w:trPr>
          <w:trHeight w:val="253"/>
        </w:trPr>
        <w:tc>
          <w:tcPr>
            <w:tcW w:w="4285" w:type="dxa"/>
            <w:tcMar/>
            <w:vAlign w:val="center"/>
          </w:tcPr>
          <w:p w:rsidRPr="00E17B1A" w:rsidR="00E17B1A" w:rsidP="00E17B1A" w:rsidRDefault="00E17B1A" w14:paraId="0678390A" w14:textId="77777777">
            <w:pPr>
              <w:autoSpaceDE w:val="0"/>
              <w:autoSpaceDN w:val="0"/>
              <w:spacing w:after="0" w:line="16" w:lineRule="atLeast"/>
              <w:ind w:right="220" w:rightChars="100"/>
              <w:jc w:val="both"/>
              <w:rPr>
                <w:rFonts w:ascii="Gill Sans" w:hAnsi="Gill Sans" w:cs="Gill Sans"/>
                <w:b/>
                <w:bCs/>
                <w:sz w:val="16"/>
                <w:szCs w:val="16"/>
                <w:lang w:val="en-US" w:eastAsia="zh-CN"/>
              </w:rPr>
            </w:pPr>
            <w:r w:rsidRPr="00E17B1A">
              <w:rPr>
                <w:rFonts w:ascii="Gill Sans" w:hAnsi="Gill Sans" w:cs="Gill Sans"/>
                <w:b/>
                <w:bCs/>
                <w:sz w:val="16"/>
                <w:szCs w:val="16"/>
                <w:lang w:val="en-US" w:eastAsia="zh-CN"/>
              </w:rPr>
              <w:t>如蒙垂询，敬请联系：</w:t>
            </w:r>
          </w:p>
        </w:tc>
        <w:tc>
          <w:tcPr>
            <w:tcW w:w="4314" w:type="dxa"/>
            <w:tcMar/>
            <w:vAlign w:val="center"/>
          </w:tcPr>
          <w:p w:rsidRPr="00E17B1A" w:rsidR="00E17B1A" w:rsidP="00E17B1A" w:rsidRDefault="00E17B1A" w14:paraId="4D30F6DE"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p>
        </w:tc>
      </w:tr>
      <w:tr w:rsidRPr="00E17B1A" w:rsidR="00E17B1A" w:rsidTr="38E3F392" w14:paraId="1DEACD40" w14:textId="77777777">
        <w:trPr>
          <w:trHeight w:val="253"/>
        </w:trPr>
        <w:tc>
          <w:tcPr>
            <w:tcW w:w="4285" w:type="dxa"/>
            <w:tcMar/>
            <w:vAlign w:val="center"/>
          </w:tcPr>
          <w:p w:rsidRPr="00E17B1A" w:rsidR="00E17B1A" w:rsidP="00E17B1A" w:rsidRDefault="00E17B1A" w14:paraId="21AAF352" w14:textId="77777777">
            <w:pPr>
              <w:autoSpaceDE w:val="0"/>
              <w:autoSpaceDN w:val="0"/>
              <w:spacing w:after="0" w:line="16" w:lineRule="atLeast"/>
              <w:ind w:right="220" w:rightChars="100"/>
              <w:jc w:val="both"/>
              <w:rPr>
                <w:rFonts w:ascii="Gill Sans" w:hAnsi="Gill Sans" w:cs="Gill Sans"/>
                <w:b/>
                <w:bCs/>
                <w:sz w:val="16"/>
                <w:szCs w:val="16"/>
                <w:lang w:val="en-US" w:eastAsia="zh-CN"/>
              </w:rPr>
            </w:pPr>
            <w:r w:rsidRPr="00E17B1A">
              <w:rPr>
                <w:rFonts w:ascii="Gill Sans" w:hAnsi="Gill Sans" w:cs="Gill Sans"/>
                <w:b/>
                <w:bCs/>
                <w:sz w:val="16"/>
                <w:szCs w:val="16"/>
                <w:lang w:val="en-US" w:eastAsia="zh-CN"/>
              </w:rPr>
              <w:t>BVLGARI</w:t>
            </w:r>
            <w:r w:rsidRPr="00E17B1A">
              <w:rPr>
                <w:rFonts w:ascii="Gill Sans" w:hAnsi="Gill Sans" w:cs="Gill Sans"/>
                <w:b/>
                <w:bCs/>
                <w:sz w:val="16"/>
                <w:szCs w:val="16"/>
                <w:lang w:val="en-US" w:eastAsia="zh-CN"/>
              </w:rPr>
              <w:t>宝格丽对外关系部</w:t>
            </w:r>
          </w:p>
        </w:tc>
        <w:tc>
          <w:tcPr>
            <w:tcW w:w="4314" w:type="dxa"/>
            <w:tcMar/>
            <w:vAlign w:val="center"/>
          </w:tcPr>
          <w:p w:rsidRPr="00E17B1A" w:rsidR="00E17B1A" w:rsidP="00E17B1A" w:rsidRDefault="00E17B1A" w14:paraId="36455C18"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p>
        </w:tc>
      </w:tr>
      <w:tr w:rsidRPr="00E17B1A" w:rsidR="00E17B1A" w:rsidTr="38E3F392" w14:paraId="13A3ED8F" w14:textId="77777777">
        <w:trPr>
          <w:trHeight w:val="253"/>
        </w:trPr>
        <w:tc>
          <w:tcPr>
            <w:tcW w:w="4285" w:type="dxa"/>
            <w:tcMar/>
            <w:vAlign w:val="center"/>
          </w:tcPr>
          <w:p w:rsidRPr="00E17B1A" w:rsidR="00E17B1A" w:rsidP="00E17B1A" w:rsidRDefault="00E17B1A" w14:paraId="53D0E37F"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 xml:space="preserve">Eleven Cui </w:t>
            </w:r>
            <w:r w:rsidRPr="00E17B1A">
              <w:rPr>
                <w:rFonts w:ascii="Gill Sans" w:hAnsi="Gill Sans" w:cs="Gill Sans"/>
                <w:color w:val="000000"/>
                <w:sz w:val="16"/>
                <w:szCs w:val="16"/>
                <w:shd w:val="clear" w:color="auto" w:fill="FFFFFF"/>
                <w:lang w:val="en-US" w:eastAsia="it-IT"/>
              </w:rPr>
              <w:t>崔衣怡</w:t>
            </w:r>
          </w:p>
        </w:tc>
        <w:tc>
          <w:tcPr>
            <w:tcW w:w="4314" w:type="dxa"/>
            <w:tcMar/>
            <w:vAlign w:val="center"/>
          </w:tcPr>
          <w:p w:rsidRPr="00E17B1A" w:rsidR="00E17B1A" w:rsidP="00E17B1A" w:rsidRDefault="00E17B1A" w14:paraId="0FB45169"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 xml:space="preserve">Amber Yu </w:t>
            </w:r>
            <w:r w:rsidRPr="00E17B1A">
              <w:rPr>
                <w:rFonts w:ascii="Gill Sans" w:hAnsi="Gill Sans" w:cs="Gill Sans"/>
                <w:color w:val="000000"/>
                <w:sz w:val="16"/>
                <w:szCs w:val="16"/>
                <w:shd w:val="clear" w:color="auto" w:fill="FFFFFF"/>
                <w:lang w:val="en-US" w:eastAsia="it-IT"/>
              </w:rPr>
              <w:t>俞倩</w:t>
            </w:r>
          </w:p>
        </w:tc>
      </w:tr>
      <w:tr w:rsidRPr="00E17B1A" w:rsidR="00E17B1A" w:rsidTr="38E3F392" w14:paraId="71289087" w14:textId="77777777">
        <w:trPr>
          <w:trHeight w:val="253"/>
        </w:trPr>
        <w:tc>
          <w:tcPr>
            <w:tcW w:w="4285" w:type="dxa"/>
            <w:tcMar/>
            <w:vAlign w:val="center"/>
          </w:tcPr>
          <w:p w:rsidRPr="00E17B1A" w:rsidR="00E17B1A" w:rsidP="00E17B1A" w:rsidRDefault="00E17B1A" w14:paraId="12DD3436" w14:textId="77777777">
            <w:pPr>
              <w:spacing w:after="0" w:line="16" w:lineRule="atLeast"/>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座机</w:t>
            </w:r>
            <w:r w:rsidRPr="00E17B1A">
              <w:rPr>
                <w:rFonts w:ascii="Gill Sans" w:hAnsi="Gill Sans" w:cs="Gill Sans"/>
                <w:color w:val="000000"/>
                <w:sz w:val="16"/>
                <w:szCs w:val="16"/>
                <w:shd w:val="clear" w:color="auto" w:fill="FFFFFF"/>
                <w:lang w:val="en-US" w:eastAsia="it-IT"/>
              </w:rPr>
              <w:t>: +86 21 8021-7279</w:t>
            </w:r>
          </w:p>
        </w:tc>
        <w:tc>
          <w:tcPr>
            <w:tcW w:w="4314" w:type="dxa"/>
            <w:tcMar/>
            <w:vAlign w:val="center"/>
          </w:tcPr>
          <w:p w:rsidRPr="00E17B1A" w:rsidR="00E17B1A" w:rsidP="00E17B1A" w:rsidRDefault="00E17B1A" w14:paraId="4B28A401"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座机</w:t>
            </w:r>
            <w:r w:rsidRPr="00E17B1A">
              <w:rPr>
                <w:rFonts w:ascii="Gill Sans" w:hAnsi="Gill Sans" w:cs="Gill Sans"/>
                <w:color w:val="000000"/>
                <w:sz w:val="16"/>
                <w:szCs w:val="16"/>
                <w:shd w:val="clear" w:color="auto" w:fill="FFFFFF"/>
                <w:lang w:val="en-US" w:eastAsia="it-IT"/>
              </w:rPr>
              <w:t>: +86 21 8021-7247</w:t>
            </w:r>
          </w:p>
        </w:tc>
      </w:tr>
      <w:tr w:rsidRPr="00E17B1A" w:rsidR="00E17B1A" w:rsidTr="38E3F392" w14:paraId="3504468D" w14:textId="77777777">
        <w:trPr>
          <w:trHeight w:val="253"/>
        </w:trPr>
        <w:tc>
          <w:tcPr>
            <w:tcW w:w="4285" w:type="dxa"/>
            <w:tcMar/>
            <w:vAlign w:val="center"/>
          </w:tcPr>
          <w:p w:rsidRPr="00E17B1A" w:rsidR="00E17B1A" w:rsidP="00E17B1A" w:rsidRDefault="00E17B1A" w14:paraId="3C3D86E6" w14:textId="77777777">
            <w:pPr>
              <w:spacing w:after="0" w:line="16" w:lineRule="atLeast"/>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手机</w:t>
            </w:r>
            <w:r w:rsidRPr="00E17B1A">
              <w:rPr>
                <w:rFonts w:ascii="Gill Sans" w:hAnsi="Gill Sans" w:cs="Gill Sans"/>
                <w:color w:val="000000"/>
                <w:sz w:val="16"/>
                <w:szCs w:val="16"/>
                <w:shd w:val="clear" w:color="auto" w:fill="FFFFFF"/>
                <w:lang w:val="en-US" w:eastAsia="it-IT"/>
              </w:rPr>
              <w:t>: 187-2112-7273</w:t>
            </w:r>
          </w:p>
        </w:tc>
        <w:tc>
          <w:tcPr>
            <w:tcW w:w="4314" w:type="dxa"/>
            <w:tcMar/>
            <w:vAlign w:val="center"/>
          </w:tcPr>
          <w:p w:rsidRPr="00E17B1A" w:rsidR="00E17B1A" w:rsidP="00E17B1A" w:rsidRDefault="00E17B1A" w14:paraId="1F6D0923"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手机</w:t>
            </w:r>
            <w:r w:rsidRPr="00E17B1A">
              <w:rPr>
                <w:rFonts w:ascii="Gill Sans" w:hAnsi="Gill Sans" w:cs="Gill Sans"/>
                <w:color w:val="000000"/>
                <w:sz w:val="16"/>
                <w:szCs w:val="16"/>
                <w:shd w:val="clear" w:color="auto" w:fill="FFFFFF"/>
                <w:lang w:val="en-US" w:eastAsia="it-IT"/>
              </w:rPr>
              <w:t>: 186-1686-5213</w:t>
            </w:r>
          </w:p>
        </w:tc>
      </w:tr>
      <w:tr w:rsidRPr="00E17B1A" w:rsidR="00E17B1A" w:rsidTr="38E3F392" w14:paraId="17DFD121" w14:textId="77777777">
        <w:trPr>
          <w:trHeight w:val="253"/>
        </w:trPr>
        <w:tc>
          <w:tcPr>
            <w:tcW w:w="4285" w:type="dxa"/>
            <w:tcMar/>
            <w:vAlign w:val="center"/>
          </w:tcPr>
          <w:p w:rsidRPr="00E17B1A" w:rsidR="00E17B1A" w:rsidP="00E17B1A" w:rsidRDefault="00E17B1A" w14:paraId="001369F7"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r w:rsidRPr="00E17B1A">
              <w:rPr>
                <w:rFonts w:ascii="Gill Sans" w:hAnsi="Gill Sans" w:cs="Gill Sans"/>
                <w:color w:val="000000"/>
                <w:sz w:val="16"/>
                <w:szCs w:val="16"/>
                <w:shd w:val="clear" w:color="auto" w:fill="FFFFFF"/>
                <w:lang w:val="en-US" w:eastAsia="zh-CN"/>
              </w:rPr>
              <w:t>电子邮件</w:t>
            </w:r>
            <w:r w:rsidRPr="00E17B1A">
              <w:rPr>
                <w:rFonts w:ascii="Gill Sans" w:hAnsi="Gill Sans" w:cs="Gill Sans"/>
                <w:color w:val="000000"/>
                <w:sz w:val="16"/>
                <w:szCs w:val="16"/>
                <w:shd w:val="clear" w:color="auto" w:fill="FFFFFF"/>
                <w:lang w:val="en-US" w:eastAsia="zh-CN"/>
              </w:rPr>
              <w:t>: eleven.cui@bulgari.com</w:t>
            </w:r>
          </w:p>
        </w:tc>
        <w:tc>
          <w:tcPr>
            <w:tcW w:w="4314" w:type="dxa"/>
            <w:tcMar/>
            <w:vAlign w:val="center"/>
          </w:tcPr>
          <w:p w:rsidRPr="00E17B1A" w:rsidR="00E17B1A" w:rsidP="00E17B1A" w:rsidRDefault="00E17B1A" w14:paraId="03D4DAF0"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r w:rsidRPr="00E17B1A">
              <w:rPr>
                <w:rFonts w:ascii="Gill Sans" w:hAnsi="Gill Sans" w:cs="Gill Sans"/>
                <w:color w:val="000000"/>
                <w:sz w:val="16"/>
                <w:szCs w:val="16"/>
                <w:shd w:val="clear" w:color="auto" w:fill="FFFFFF"/>
                <w:lang w:val="en-US" w:eastAsia="zh-CN"/>
              </w:rPr>
              <w:t>电子邮件</w:t>
            </w:r>
            <w:r w:rsidRPr="00E17B1A">
              <w:rPr>
                <w:rFonts w:ascii="Gill Sans" w:hAnsi="Gill Sans" w:cs="Gill Sans"/>
                <w:color w:val="000000"/>
                <w:sz w:val="16"/>
                <w:szCs w:val="16"/>
                <w:shd w:val="clear" w:color="auto" w:fill="FFFFFF"/>
                <w:lang w:val="en-US" w:eastAsia="zh-CN"/>
              </w:rPr>
              <w:t>: amber.yu@bulgari.com</w:t>
            </w:r>
          </w:p>
        </w:tc>
      </w:tr>
      <w:tr w:rsidRPr="00E17B1A" w:rsidR="00E17B1A" w:rsidTr="38E3F392" w14:paraId="0FC7FE46" w14:textId="77777777">
        <w:trPr>
          <w:trHeight w:val="253"/>
        </w:trPr>
        <w:tc>
          <w:tcPr>
            <w:tcW w:w="4285" w:type="dxa"/>
            <w:tcMar/>
            <w:vAlign w:val="center"/>
          </w:tcPr>
          <w:p w:rsidRPr="00E17B1A" w:rsidR="00E17B1A" w:rsidP="00E17B1A" w:rsidRDefault="00E17B1A" w14:paraId="00669901"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p>
        </w:tc>
        <w:tc>
          <w:tcPr>
            <w:tcW w:w="4314" w:type="dxa"/>
            <w:tcMar/>
            <w:vAlign w:val="center"/>
          </w:tcPr>
          <w:p w:rsidRPr="00E17B1A" w:rsidR="00E17B1A" w:rsidP="00E17B1A" w:rsidRDefault="00E17B1A" w14:paraId="7B087D9E"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p>
        </w:tc>
      </w:tr>
      <w:tr w:rsidRPr="00E17B1A" w:rsidR="00E17B1A" w:rsidTr="38E3F392" w14:paraId="4821792F" w14:textId="77777777">
        <w:trPr>
          <w:trHeight w:val="253"/>
        </w:trPr>
        <w:tc>
          <w:tcPr>
            <w:tcW w:w="4285" w:type="dxa"/>
            <w:tcMar/>
            <w:vAlign w:val="center"/>
          </w:tcPr>
          <w:p w:rsidRPr="00E17B1A" w:rsidR="00E17B1A" w:rsidP="00E17B1A" w:rsidRDefault="00E17B1A" w14:paraId="06727410" w14:textId="77777777">
            <w:pPr>
              <w:spacing w:after="0" w:line="16" w:lineRule="atLeast"/>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 xml:space="preserve">Aaron Liu </w:t>
            </w:r>
            <w:r w:rsidRPr="00E17B1A">
              <w:rPr>
                <w:rFonts w:ascii="Gill Sans" w:hAnsi="Gill Sans" w:cs="Gill Sans"/>
                <w:color w:val="000000"/>
                <w:sz w:val="16"/>
                <w:szCs w:val="16"/>
                <w:shd w:val="clear" w:color="auto" w:fill="FFFFFF"/>
                <w:lang w:val="en-US" w:eastAsia="it-IT"/>
              </w:rPr>
              <w:t>刘羽伦</w:t>
            </w:r>
          </w:p>
        </w:tc>
        <w:tc>
          <w:tcPr>
            <w:tcW w:w="4314" w:type="dxa"/>
            <w:tcMar/>
            <w:vAlign w:val="center"/>
          </w:tcPr>
          <w:p w:rsidRPr="00E17B1A" w:rsidR="00E17B1A" w:rsidP="00E17B1A" w:rsidRDefault="00E17B1A" w14:paraId="6FDB38DD"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 xml:space="preserve">Jennifer Cheung </w:t>
            </w:r>
            <w:r w:rsidRPr="00E17B1A">
              <w:rPr>
                <w:rFonts w:ascii="Gill Sans" w:hAnsi="Gill Sans" w:cs="Gill Sans"/>
                <w:color w:val="000000"/>
                <w:sz w:val="16"/>
                <w:szCs w:val="16"/>
                <w:shd w:val="clear" w:color="auto" w:fill="FFFFFF"/>
                <w:lang w:val="en-US" w:eastAsia="it-IT"/>
              </w:rPr>
              <w:t>张祐慈</w:t>
            </w:r>
          </w:p>
        </w:tc>
      </w:tr>
      <w:tr w:rsidRPr="00E17B1A" w:rsidR="00E17B1A" w:rsidTr="38E3F392" w14:paraId="4D6EE53B" w14:textId="77777777">
        <w:trPr>
          <w:trHeight w:val="253"/>
        </w:trPr>
        <w:tc>
          <w:tcPr>
            <w:tcW w:w="4285" w:type="dxa"/>
            <w:tcMar/>
            <w:vAlign w:val="center"/>
          </w:tcPr>
          <w:p w:rsidRPr="00E17B1A" w:rsidR="00E17B1A" w:rsidP="00E17B1A" w:rsidRDefault="00E17B1A" w14:paraId="4732E680" w14:textId="77777777">
            <w:pPr>
              <w:spacing w:after="0" w:line="16" w:lineRule="atLeast"/>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座机</w:t>
            </w:r>
            <w:r w:rsidRPr="00E17B1A">
              <w:rPr>
                <w:rFonts w:ascii="Gill Sans" w:hAnsi="Gill Sans" w:cs="Gill Sans"/>
                <w:color w:val="000000"/>
                <w:sz w:val="16"/>
                <w:szCs w:val="16"/>
                <w:shd w:val="clear" w:color="auto" w:fill="FFFFFF"/>
                <w:lang w:val="en-US" w:eastAsia="it-IT"/>
              </w:rPr>
              <w:t>: +86 21 8021-7271</w:t>
            </w:r>
          </w:p>
        </w:tc>
        <w:tc>
          <w:tcPr>
            <w:tcW w:w="4314" w:type="dxa"/>
            <w:tcMar/>
            <w:vAlign w:val="center"/>
          </w:tcPr>
          <w:p w:rsidRPr="00E17B1A" w:rsidR="00E17B1A" w:rsidP="00E17B1A" w:rsidRDefault="00E17B1A" w14:paraId="06C1A1F5"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座机</w:t>
            </w:r>
            <w:r w:rsidRPr="00E17B1A">
              <w:rPr>
                <w:rFonts w:ascii="Gill Sans" w:hAnsi="Gill Sans" w:cs="Gill Sans"/>
                <w:color w:val="000000"/>
                <w:sz w:val="16"/>
                <w:szCs w:val="16"/>
                <w:shd w:val="clear" w:color="auto" w:fill="FFFFFF"/>
                <w:lang w:val="en-US" w:eastAsia="it-IT"/>
              </w:rPr>
              <w:t>: +86 21 8021-7244</w:t>
            </w:r>
          </w:p>
        </w:tc>
      </w:tr>
      <w:tr w:rsidRPr="00E17B1A" w:rsidR="00E17B1A" w:rsidTr="38E3F392" w14:paraId="299F72EC" w14:textId="77777777">
        <w:trPr>
          <w:trHeight w:val="253"/>
        </w:trPr>
        <w:tc>
          <w:tcPr>
            <w:tcW w:w="4285" w:type="dxa"/>
            <w:tcMar/>
            <w:vAlign w:val="center"/>
          </w:tcPr>
          <w:p w:rsidRPr="00E17B1A" w:rsidR="00E17B1A" w:rsidP="00E17B1A" w:rsidRDefault="00E17B1A" w14:paraId="325CEF3D" w14:textId="77777777">
            <w:pPr>
              <w:spacing w:after="0" w:line="16" w:lineRule="atLeast"/>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手机</w:t>
            </w:r>
            <w:r w:rsidRPr="00E17B1A">
              <w:rPr>
                <w:rFonts w:ascii="Gill Sans" w:hAnsi="Gill Sans" w:cs="Gill Sans"/>
                <w:color w:val="000000"/>
                <w:sz w:val="16"/>
                <w:szCs w:val="16"/>
                <w:shd w:val="clear" w:color="auto" w:fill="FFFFFF"/>
                <w:lang w:val="en-US" w:eastAsia="it-IT"/>
              </w:rPr>
              <w:t>: 156-5075-9357</w:t>
            </w:r>
          </w:p>
        </w:tc>
        <w:tc>
          <w:tcPr>
            <w:tcW w:w="4314" w:type="dxa"/>
            <w:tcMar/>
            <w:vAlign w:val="center"/>
          </w:tcPr>
          <w:p w:rsidRPr="00E17B1A" w:rsidR="00E17B1A" w:rsidP="00E17B1A" w:rsidRDefault="00E17B1A" w14:paraId="3252B2BB"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it-IT"/>
              </w:rPr>
            </w:pPr>
            <w:r w:rsidRPr="00E17B1A">
              <w:rPr>
                <w:rFonts w:ascii="Gill Sans" w:hAnsi="Gill Sans" w:cs="Gill Sans"/>
                <w:color w:val="000000"/>
                <w:sz w:val="16"/>
                <w:szCs w:val="16"/>
                <w:shd w:val="clear" w:color="auto" w:fill="FFFFFF"/>
                <w:lang w:val="en-US" w:eastAsia="it-IT"/>
              </w:rPr>
              <w:t>手机</w:t>
            </w:r>
            <w:r w:rsidRPr="00E17B1A">
              <w:rPr>
                <w:rFonts w:ascii="Gill Sans" w:hAnsi="Gill Sans" w:cs="Gill Sans"/>
                <w:color w:val="000000"/>
                <w:sz w:val="16"/>
                <w:szCs w:val="16"/>
                <w:shd w:val="clear" w:color="auto" w:fill="FFFFFF"/>
                <w:lang w:val="en-US" w:eastAsia="it-IT"/>
              </w:rPr>
              <w:t>: 180-1973-9867</w:t>
            </w:r>
          </w:p>
        </w:tc>
      </w:tr>
      <w:tr w:rsidRPr="00E17B1A" w:rsidR="00E17B1A" w:rsidTr="38E3F392" w14:paraId="32340EA0" w14:textId="77777777">
        <w:trPr>
          <w:trHeight w:val="253"/>
        </w:trPr>
        <w:tc>
          <w:tcPr>
            <w:tcW w:w="4285" w:type="dxa"/>
            <w:tcMar/>
            <w:vAlign w:val="center"/>
          </w:tcPr>
          <w:p w:rsidRPr="00E17B1A" w:rsidR="00E17B1A" w:rsidP="00E17B1A" w:rsidRDefault="00E17B1A" w14:paraId="65088A0B" w14:textId="77777777">
            <w:pPr>
              <w:spacing w:after="0" w:line="16" w:lineRule="atLeast"/>
              <w:jc w:val="both"/>
              <w:rPr>
                <w:rFonts w:ascii="Gill Sans" w:hAnsi="Gill Sans" w:cs="Gill Sans"/>
                <w:color w:val="000000"/>
                <w:sz w:val="16"/>
                <w:szCs w:val="16"/>
                <w:shd w:val="clear" w:color="auto" w:fill="FFFFFF"/>
                <w:lang w:val="en-US" w:eastAsia="zh-CN"/>
              </w:rPr>
            </w:pPr>
            <w:r w:rsidRPr="00E17B1A">
              <w:rPr>
                <w:rFonts w:ascii="Gill Sans" w:hAnsi="Gill Sans" w:cs="Gill Sans"/>
                <w:color w:val="000000"/>
                <w:sz w:val="16"/>
                <w:szCs w:val="16"/>
                <w:shd w:val="clear" w:color="auto" w:fill="FFFFFF"/>
                <w:lang w:val="en-US" w:eastAsia="zh-CN"/>
              </w:rPr>
              <w:t>电子邮件</w:t>
            </w:r>
            <w:r w:rsidRPr="00E17B1A">
              <w:rPr>
                <w:rFonts w:ascii="Gill Sans" w:hAnsi="Gill Sans" w:cs="Gill Sans"/>
                <w:color w:val="000000"/>
                <w:sz w:val="16"/>
                <w:szCs w:val="16"/>
                <w:shd w:val="clear" w:color="auto" w:fill="FFFFFF"/>
                <w:lang w:val="en-US" w:eastAsia="zh-CN"/>
              </w:rPr>
              <w:t>: aaron.liu@bulgari.com</w:t>
            </w:r>
          </w:p>
        </w:tc>
        <w:tc>
          <w:tcPr>
            <w:tcW w:w="4314" w:type="dxa"/>
            <w:tcMar/>
            <w:vAlign w:val="center"/>
          </w:tcPr>
          <w:p w:rsidRPr="00E17B1A" w:rsidR="00E17B1A" w:rsidP="00E17B1A" w:rsidRDefault="00E17B1A" w14:paraId="13A4BEAF" w14:textId="77777777">
            <w:pPr>
              <w:autoSpaceDE w:val="0"/>
              <w:autoSpaceDN w:val="0"/>
              <w:spacing w:after="0" w:line="16" w:lineRule="atLeast"/>
              <w:ind w:right="220" w:rightChars="100"/>
              <w:jc w:val="both"/>
              <w:rPr>
                <w:rFonts w:ascii="Gill Sans" w:hAnsi="Gill Sans" w:cs="Gill Sans"/>
                <w:color w:val="000000"/>
                <w:sz w:val="16"/>
                <w:szCs w:val="16"/>
                <w:shd w:val="clear" w:color="auto" w:fill="FFFFFF"/>
                <w:lang w:val="en-US" w:eastAsia="zh-CN"/>
              </w:rPr>
            </w:pPr>
            <w:r w:rsidRPr="00E17B1A">
              <w:rPr>
                <w:rFonts w:ascii="Gill Sans" w:hAnsi="Gill Sans" w:cs="Gill Sans"/>
                <w:color w:val="000000"/>
                <w:sz w:val="16"/>
                <w:szCs w:val="16"/>
                <w:shd w:val="clear" w:color="auto" w:fill="FFFFFF"/>
                <w:lang w:val="en-US" w:eastAsia="zh-CN"/>
              </w:rPr>
              <w:t>电子邮件</w:t>
            </w:r>
            <w:r w:rsidRPr="00E17B1A">
              <w:rPr>
                <w:rFonts w:ascii="Gill Sans" w:hAnsi="Gill Sans" w:cs="Gill Sans"/>
                <w:color w:val="000000"/>
                <w:sz w:val="16"/>
                <w:szCs w:val="16"/>
                <w:shd w:val="clear" w:color="auto" w:fill="FFFFFF"/>
                <w:lang w:val="en-US" w:eastAsia="zh-CN"/>
              </w:rPr>
              <w:t>: jennifer.cheung@bulgari.com</w:t>
            </w:r>
          </w:p>
        </w:tc>
      </w:tr>
    </w:tbl>
    <w:p w:rsidRPr="00E17B1A" w:rsidR="00E17B1A" w:rsidRDefault="00E17B1A" w14:paraId="2C57A650" w14:textId="77777777">
      <w:pPr>
        <w:spacing w:after="0" w:line="240" w:lineRule="auto"/>
        <w:rPr>
          <w:rFonts w:ascii="Gill Sans" w:hAnsi="Gill Sans" w:cs="Gill Sans"/>
          <w:sz w:val="21"/>
          <w:szCs w:val="21"/>
          <w:lang w:val="en-US" w:eastAsia="zh-CN"/>
        </w:rPr>
      </w:pPr>
    </w:p>
    <w:sectPr w:rsidRPr="00E17B1A" w:rsidR="00E17B1A">
      <w:headerReference w:type="default" r:id="rId27"/>
      <w:footerReference w:type="default" r:id="rId28"/>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1180" w:rsidRDefault="00271180" w14:paraId="4AA42AD1" w14:textId="77777777">
      <w:pPr>
        <w:spacing w:line="240" w:lineRule="auto"/>
      </w:pPr>
      <w:r>
        <w:separator/>
      </w:r>
    </w:p>
  </w:endnote>
  <w:endnote w:type="continuationSeparator" w:id="0">
    <w:p w:rsidR="00271180" w:rsidRDefault="00271180" w14:paraId="2EEBADF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HP Simplified Han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ill Sans">
    <w:altName w:val="Calibri"/>
    <w:charset w:val="00"/>
    <w:family w:val="swiss"/>
    <w:pitch w:val="variable"/>
    <w:sig w:usb0="00000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5108DB" w:rsidRDefault="002F172B" w14:paraId="017CA07A" w14:textId="77777777">
    <w:pPr>
      <w:pStyle w:val="a7"/>
      <w:jc w:val="center"/>
    </w:pPr>
    <w:r>
      <w:rPr>
        <w:rFonts w:hint="eastAsia"/>
        <w:noProof/>
        <w:lang w:eastAsia="zh-CN"/>
      </w:rPr>
      <w:drawing>
        <wp:inline distT="0" distB="0" distL="114300" distR="114300" wp14:anchorId="04FE89DE" wp14:editId="33FBAD47">
          <wp:extent cx="1827530" cy="468630"/>
          <wp:effectExtent l="0" t="0" r="1270" b="3810"/>
          <wp:docPr id="2" name="图片 2" descr="1981f5eff0f0075a433e72e1e848c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981f5eff0f0075a433e72e1e848cd9"/>
                  <pic:cNvPicPr>
                    <a:picLocks noChangeAspect="1"/>
                  </pic:cNvPicPr>
                </pic:nvPicPr>
                <pic:blipFill>
                  <a:blip r:embed="rId1"/>
                  <a:stretch>
                    <a:fillRect/>
                  </a:stretch>
                </pic:blipFill>
                <pic:spPr>
                  <a:xfrm>
                    <a:off x="0" y="0"/>
                    <a:ext cx="1827530" cy="46863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1180" w:rsidRDefault="00271180" w14:paraId="0593B8D6" w14:textId="77777777">
      <w:pPr>
        <w:spacing w:after="0"/>
      </w:pPr>
      <w:r>
        <w:separator/>
      </w:r>
    </w:p>
  </w:footnote>
  <w:footnote w:type="continuationSeparator" w:id="0">
    <w:p w:rsidR="00271180" w:rsidRDefault="00271180" w14:paraId="557BD542"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08DB" w:rsidRDefault="005108DB" w14:paraId="398BB1EC" w14:textId="77777777">
    <w:pPr>
      <w:pStyle w:val="a9"/>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bordersDoNotSurroundHeader/>
  <w:bordersDoNotSurroundFooter/>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AYCCzNjAyMDE0tTY1MTMyUdpeDU4uLM/DyQAkPzWgCYWtUdLQAAAA=="/>
    <w:docVar w:name="commondata" w:val="eyJoZGlkIjoiYmNmOTYxODhmMGRmZGI3YzUzNTQ5ZTllNGE0NGY1NTIifQ=="/>
  </w:docVars>
  <w:rsids>
    <w:rsidRoot w:val="00973CBB"/>
    <w:rsid w:val="00000498"/>
    <w:rsid w:val="00000679"/>
    <w:rsid w:val="00000994"/>
    <w:rsid w:val="00001BC8"/>
    <w:rsid w:val="000024FB"/>
    <w:rsid w:val="00005293"/>
    <w:rsid w:val="00005751"/>
    <w:rsid w:val="00006D9C"/>
    <w:rsid w:val="00007CD3"/>
    <w:rsid w:val="00007D3A"/>
    <w:rsid w:val="00010EED"/>
    <w:rsid w:val="00014660"/>
    <w:rsid w:val="000149E9"/>
    <w:rsid w:val="000176FE"/>
    <w:rsid w:val="00017B3A"/>
    <w:rsid w:val="00020210"/>
    <w:rsid w:val="000205A8"/>
    <w:rsid w:val="00020F48"/>
    <w:rsid w:val="000214FE"/>
    <w:rsid w:val="00021910"/>
    <w:rsid w:val="00021FB8"/>
    <w:rsid w:val="0002203E"/>
    <w:rsid w:val="0002257C"/>
    <w:rsid w:val="000227E3"/>
    <w:rsid w:val="00023EC7"/>
    <w:rsid w:val="00025845"/>
    <w:rsid w:val="000269F5"/>
    <w:rsid w:val="000276B9"/>
    <w:rsid w:val="0003094C"/>
    <w:rsid w:val="00031EAF"/>
    <w:rsid w:val="00033253"/>
    <w:rsid w:val="000344AC"/>
    <w:rsid w:val="00034859"/>
    <w:rsid w:val="00034964"/>
    <w:rsid w:val="00035D67"/>
    <w:rsid w:val="00036601"/>
    <w:rsid w:val="00037A84"/>
    <w:rsid w:val="00041F6D"/>
    <w:rsid w:val="00042923"/>
    <w:rsid w:val="00046EA7"/>
    <w:rsid w:val="00047A06"/>
    <w:rsid w:val="0005259B"/>
    <w:rsid w:val="00052B40"/>
    <w:rsid w:val="00053019"/>
    <w:rsid w:val="00054AA4"/>
    <w:rsid w:val="000561C9"/>
    <w:rsid w:val="0005629E"/>
    <w:rsid w:val="00056861"/>
    <w:rsid w:val="00057995"/>
    <w:rsid w:val="0006027A"/>
    <w:rsid w:val="000650BB"/>
    <w:rsid w:val="000673E0"/>
    <w:rsid w:val="000701AB"/>
    <w:rsid w:val="0007067F"/>
    <w:rsid w:val="00070AE6"/>
    <w:rsid w:val="00070C07"/>
    <w:rsid w:val="00071595"/>
    <w:rsid w:val="00071602"/>
    <w:rsid w:val="000718AA"/>
    <w:rsid w:val="00071A06"/>
    <w:rsid w:val="0007390F"/>
    <w:rsid w:val="00076511"/>
    <w:rsid w:val="0008150A"/>
    <w:rsid w:val="00082C50"/>
    <w:rsid w:val="00085071"/>
    <w:rsid w:val="000860BF"/>
    <w:rsid w:val="00087CC0"/>
    <w:rsid w:val="00090B98"/>
    <w:rsid w:val="00090CA8"/>
    <w:rsid w:val="00091857"/>
    <w:rsid w:val="000924C0"/>
    <w:rsid w:val="00093EE7"/>
    <w:rsid w:val="00094C5E"/>
    <w:rsid w:val="000A0124"/>
    <w:rsid w:val="000A12AE"/>
    <w:rsid w:val="000A6D1C"/>
    <w:rsid w:val="000A6F91"/>
    <w:rsid w:val="000B08F8"/>
    <w:rsid w:val="000B2F01"/>
    <w:rsid w:val="000B310D"/>
    <w:rsid w:val="000B43C6"/>
    <w:rsid w:val="000B5437"/>
    <w:rsid w:val="000B7465"/>
    <w:rsid w:val="000C0F3F"/>
    <w:rsid w:val="000C18DE"/>
    <w:rsid w:val="000C1BB0"/>
    <w:rsid w:val="000C28ED"/>
    <w:rsid w:val="000C3173"/>
    <w:rsid w:val="000C38A5"/>
    <w:rsid w:val="000C403D"/>
    <w:rsid w:val="000C5CA1"/>
    <w:rsid w:val="000C720D"/>
    <w:rsid w:val="000D077D"/>
    <w:rsid w:val="000D12D1"/>
    <w:rsid w:val="000D1B54"/>
    <w:rsid w:val="000D2525"/>
    <w:rsid w:val="000D3264"/>
    <w:rsid w:val="000D4E4F"/>
    <w:rsid w:val="000D5192"/>
    <w:rsid w:val="000D55E2"/>
    <w:rsid w:val="000D5B3D"/>
    <w:rsid w:val="000D7527"/>
    <w:rsid w:val="000E04D4"/>
    <w:rsid w:val="000E0EEA"/>
    <w:rsid w:val="000E1E0F"/>
    <w:rsid w:val="000E23AC"/>
    <w:rsid w:val="000E29A6"/>
    <w:rsid w:val="000E2C21"/>
    <w:rsid w:val="000E358E"/>
    <w:rsid w:val="000E4A7E"/>
    <w:rsid w:val="000E5D48"/>
    <w:rsid w:val="000E5FA0"/>
    <w:rsid w:val="000E7534"/>
    <w:rsid w:val="000F0B39"/>
    <w:rsid w:val="000F2D43"/>
    <w:rsid w:val="000F5BCB"/>
    <w:rsid w:val="000F5CF8"/>
    <w:rsid w:val="000F61C4"/>
    <w:rsid w:val="000F6AA4"/>
    <w:rsid w:val="000F6E3E"/>
    <w:rsid w:val="0010040B"/>
    <w:rsid w:val="00101514"/>
    <w:rsid w:val="00103B37"/>
    <w:rsid w:val="00107D67"/>
    <w:rsid w:val="00110181"/>
    <w:rsid w:val="00111666"/>
    <w:rsid w:val="001124AE"/>
    <w:rsid w:val="001130C3"/>
    <w:rsid w:val="001159C9"/>
    <w:rsid w:val="00115C9B"/>
    <w:rsid w:val="00115F25"/>
    <w:rsid w:val="001163DC"/>
    <w:rsid w:val="00116F1A"/>
    <w:rsid w:val="0011707B"/>
    <w:rsid w:val="0011791F"/>
    <w:rsid w:val="00120538"/>
    <w:rsid w:val="00122F38"/>
    <w:rsid w:val="0012418E"/>
    <w:rsid w:val="0012587A"/>
    <w:rsid w:val="00126819"/>
    <w:rsid w:val="00126A41"/>
    <w:rsid w:val="001308EF"/>
    <w:rsid w:val="00132E8A"/>
    <w:rsid w:val="00132F02"/>
    <w:rsid w:val="00134E15"/>
    <w:rsid w:val="00143678"/>
    <w:rsid w:val="0014425C"/>
    <w:rsid w:val="0014437A"/>
    <w:rsid w:val="001453F9"/>
    <w:rsid w:val="00147704"/>
    <w:rsid w:val="00147881"/>
    <w:rsid w:val="0015026E"/>
    <w:rsid w:val="00150EB0"/>
    <w:rsid w:val="001517D9"/>
    <w:rsid w:val="00151AF1"/>
    <w:rsid w:val="00152D39"/>
    <w:rsid w:val="00152FEA"/>
    <w:rsid w:val="0015317C"/>
    <w:rsid w:val="00153B41"/>
    <w:rsid w:val="00154089"/>
    <w:rsid w:val="0015553E"/>
    <w:rsid w:val="00157AF7"/>
    <w:rsid w:val="001600DD"/>
    <w:rsid w:val="001617BD"/>
    <w:rsid w:val="001638DE"/>
    <w:rsid w:val="00163E08"/>
    <w:rsid w:val="00165197"/>
    <w:rsid w:val="00167114"/>
    <w:rsid w:val="001675B3"/>
    <w:rsid w:val="001700B9"/>
    <w:rsid w:val="0017019B"/>
    <w:rsid w:val="00170613"/>
    <w:rsid w:val="001715ED"/>
    <w:rsid w:val="0017233F"/>
    <w:rsid w:val="00172701"/>
    <w:rsid w:val="001729FB"/>
    <w:rsid w:val="00172A4A"/>
    <w:rsid w:val="00173A59"/>
    <w:rsid w:val="00173DD6"/>
    <w:rsid w:val="0017463E"/>
    <w:rsid w:val="0017532B"/>
    <w:rsid w:val="0018329B"/>
    <w:rsid w:val="001847B9"/>
    <w:rsid w:val="001849FC"/>
    <w:rsid w:val="0018688F"/>
    <w:rsid w:val="001874EB"/>
    <w:rsid w:val="001875CE"/>
    <w:rsid w:val="00190206"/>
    <w:rsid w:val="00190B74"/>
    <w:rsid w:val="00192C28"/>
    <w:rsid w:val="00195595"/>
    <w:rsid w:val="001A047C"/>
    <w:rsid w:val="001A4C73"/>
    <w:rsid w:val="001A5746"/>
    <w:rsid w:val="001A58CA"/>
    <w:rsid w:val="001B00BF"/>
    <w:rsid w:val="001B0C56"/>
    <w:rsid w:val="001B2A3F"/>
    <w:rsid w:val="001B4720"/>
    <w:rsid w:val="001B47D4"/>
    <w:rsid w:val="001B521E"/>
    <w:rsid w:val="001B6AF6"/>
    <w:rsid w:val="001B71C1"/>
    <w:rsid w:val="001B79EE"/>
    <w:rsid w:val="001C0CC2"/>
    <w:rsid w:val="001C3872"/>
    <w:rsid w:val="001C44BD"/>
    <w:rsid w:val="001C4F6E"/>
    <w:rsid w:val="001C5267"/>
    <w:rsid w:val="001C534F"/>
    <w:rsid w:val="001C5D89"/>
    <w:rsid w:val="001C6783"/>
    <w:rsid w:val="001C68E6"/>
    <w:rsid w:val="001C68E7"/>
    <w:rsid w:val="001D1326"/>
    <w:rsid w:val="001D16AF"/>
    <w:rsid w:val="001D2E2A"/>
    <w:rsid w:val="001D3818"/>
    <w:rsid w:val="001D38F5"/>
    <w:rsid w:val="001D3AEC"/>
    <w:rsid w:val="001D45E8"/>
    <w:rsid w:val="001D6E4C"/>
    <w:rsid w:val="001D726D"/>
    <w:rsid w:val="001E0D84"/>
    <w:rsid w:val="001E6A50"/>
    <w:rsid w:val="001E74D2"/>
    <w:rsid w:val="001E78EF"/>
    <w:rsid w:val="001F0414"/>
    <w:rsid w:val="001F27B3"/>
    <w:rsid w:val="001F3F66"/>
    <w:rsid w:val="001F448E"/>
    <w:rsid w:val="001F502C"/>
    <w:rsid w:val="001F72B9"/>
    <w:rsid w:val="00200F2B"/>
    <w:rsid w:val="002033C4"/>
    <w:rsid w:val="00203404"/>
    <w:rsid w:val="00203E61"/>
    <w:rsid w:val="002040AF"/>
    <w:rsid w:val="0020489B"/>
    <w:rsid w:val="002060A0"/>
    <w:rsid w:val="00207AEB"/>
    <w:rsid w:val="00212E47"/>
    <w:rsid w:val="00213330"/>
    <w:rsid w:val="0021484D"/>
    <w:rsid w:val="00215868"/>
    <w:rsid w:val="00220ADB"/>
    <w:rsid w:val="00220ED0"/>
    <w:rsid w:val="00222390"/>
    <w:rsid w:val="00222D8A"/>
    <w:rsid w:val="00224243"/>
    <w:rsid w:val="00227A50"/>
    <w:rsid w:val="0023044D"/>
    <w:rsid w:val="00230CBD"/>
    <w:rsid w:val="002319B5"/>
    <w:rsid w:val="0023475F"/>
    <w:rsid w:val="00236AE0"/>
    <w:rsid w:val="0024137E"/>
    <w:rsid w:val="00242DEF"/>
    <w:rsid w:val="00243A04"/>
    <w:rsid w:val="00243F55"/>
    <w:rsid w:val="00245796"/>
    <w:rsid w:val="00246ABB"/>
    <w:rsid w:val="00250A27"/>
    <w:rsid w:val="00251FFA"/>
    <w:rsid w:val="002550A2"/>
    <w:rsid w:val="002559CB"/>
    <w:rsid w:val="00256EDE"/>
    <w:rsid w:val="00257DD3"/>
    <w:rsid w:val="00260068"/>
    <w:rsid w:val="00261CF5"/>
    <w:rsid w:val="002649C5"/>
    <w:rsid w:val="002673B7"/>
    <w:rsid w:val="00267FDE"/>
    <w:rsid w:val="00270CB1"/>
    <w:rsid w:val="00271180"/>
    <w:rsid w:val="0027164F"/>
    <w:rsid w:val="00274464"/>
    <w:rsid w:val="00280902"/>
    <w:rsid w:val="00281236"/>
    <w:rsid w:val="0028157F"/>
    <w:rsid w:val="0028306A"/>
    <w:rsid w:val="0028336C"/>
    <w:rsid w:val="00284945"/>
    <w:rsid w:val="002854F1"/>
    <w:rsid w:val="00285667"/>
    <w:rsid w:val="00285E69"/>
    <w:rsid w:val="00290ADE"/>
    <w:rsid w:val="00291B8E"/>
    <w:rsid w:val="002921B5"/>
    <w:rsid w:val="00292887"/>
    <w:rsid w:val="00293C25"/>
    <w:rsid w:val="0029529A"/>
    <w:rsid w:val="002957F9"/>
    <w:rsid w:val="0029737C"/>
    <w:rsid w:val="00297F76"/>
    <w:rsid w:val="002A0058"/>
    <w:rsid w:val="002A013D"/>
    <w:rsid w:val="002A1DF8"/>
    <w:rsid w:val="002A37CB"/>
    <w:rsid w:val="002A39BD"/>
    <w:rsid w:val="002A3C3C"/>
    <w:rsid w:val="002A3DFE"/>
    <w:rsid w:val="002A5BA3"/>
    <w:rsid w:val="002B1BFD"/>
    <w:rsid w:val="002B1D4F"/>
    <w:rsid w:val="002B429A"/>
    <w:rsid w:val="002B5996"/>
    <w:rsid w:val="002B6408"/>
    <w:rsid w:val="002B7795"/>
    <w:rsid w:val="002B77C6"/>
    <w:rsid w:val="002C0205"/>
    <w:rsid w:val="002C0DF5"/>
    <w:rsid w:val="002C2858"/>
    <w:rsid w:val="002C2939"/>
    <w:rsid w:val="002C46AA"/>
    <w:rsid w:val="002C4852"/>
    <w:rsid w:val="002C5D28"/>
    <w:rsid w:val="002C6CE9"/>
    <w:rsid w:val="002D00E8"/>
    <w:rsid w:val="002D071C"/>
    <w:rsid w:val="002D0967"/>
    <w:rsid w:val="002D32B8"/>
    <w:rsid w:val="002D3FD9"/>
    <w:rsid w:val="002D66DD"/>
    <w:rsid w:val="002D7830"/>
    <w:rsid w:val="002D79C2"/>
    <w:rsid w:val="002E03C5"/>
    <w:rsid w:val="002E0792"/>
    <w:rsid w:val="002E0A7C"/>
    <w:rsid w:val="002E1143"/>
    <w:rsid w:val="002E1397"/>
    <w:rsid w:val="002E3339"/>
    <w:rsid w:val="002E34E4"/>
    <w:rsid w:val="002E3688"/>
    <w:rsid w:val="002E4905"/>
    <w:rsid w:val="002E6562"/>
    <w:rsid w:val="002E6774"/>
    <w:rsid w:val="002F172B"/>
    <w:rsid w:val="002F2579"/>
    <w:rsid w:val="002F31C8"/>
    <w:rsid w:val="002F3CE4"/>
    <w:rsid w:val="002F4EBC"/>
    <w:rsid w:val="002F679E"/>
    <w:rsid w:val="002F6DF9"/>
    <w:rsid w:val="00300EA4"/>
    <w:rsid w:val="0030261D"/>
    <w:rsid w:val="0030344A"/>
    <w:rsid w:val="00303CA5"/>
    <w:rsid w:val="00307002"/>
    <w:rsid w:val="00307627"/>
    <w:rsid w:val="00310DE5"/>
    <w:rsid w:val="00310EC8"/>
    <w:rsid w:val="00311CE9"/>
    <w:rsid w:val="003178BA"/>
    <w:rsid w:val="003200F0"/>
    <w:rsid w:val="00322095"/>
    <w:rsid w:val="003237C0"/>
    <w:rsid w:val="00323C3E"/>
    <w:rsid w:val="00324547"/>
    <w:rsid w:val="0032604B"/>
    <w:rsid w:val="003301D9"/>
    <w:rsid w:val="003302F2"/>
    <w:rsid w:val="00330BD4"/>
    <w:rsid w:val="0033260A"/>
    <w:rsid w:val="003337DD"/>
    <w:rsid w:val="00335071"/>
    <w:rsid w:val="003354D0"/>
    <w:rsid w:val="003355E6"/>
    <w:rsid w:val="003366A8"/>
    <w:rsid w:val="0033701F"/>
    <w:rsid w:val="003378DD"/>
    <w:rsid w:val="00340E94"/>
    <w:rsid w:val="00342681"/>
    <w:rsid w:val="0034341E"/>
    <w:rsid w:val="00343EB3"/>
    <w:rsid w:val="0034476B"/>
    <w:rsid w:val="00346561"/>
    <w:rsid w:val="00346750"/>
    <w:rsid w:val="00347EA5"/>
    <w:rsid w:val="00350570"/>
    <w:rsid w:val="00350580"/>
    <w:rsid w:val="0035336B"/>
    <w:rsid w:val="00353A36"/>
    <w:rsid w:val="00353E45"/>
    <w:rsid w:val="0035437D"/>
    <w:rsid w:val="00356F2E"/>
    <w:rsid w:val="0035742F"/>
    <w:rsid w:val="00360785"/>
    <w:rsid w:val="00361131"/>
    <w:rsid w:val="00361CCE"/>
    <w:rsid w:val="00361FCD"/>
    <w:rsid w:val="00362B9E"/>
    <w:rsid w:val="00364D92"/>
    <w:rsid w:val="00364DBA"/>
    <w:rsid w:val="00367027"/>
    <w:rsid w:val="003670FF"/>
    <w:rsid w:val="00367A58"/>
    <w:rsid w:val="00371C4E"/>
    <w:rsid w:val="003746B2"/>
    <w:rsid w:val="00374E1A"/>
    <w:rsid w:val="00381653"/>
    <w:rsid w:val="003825E3"/>
    <w:rsid w:val="003827D5"/>
    <w:rsid w:val="0038317D"/>
    <w:rsid w:val="00383D8A"/>
    <w:rsid w:val="00384223"/>
    <w:rsid w:val="0038457F"/>
    <w:rsid w:val="00385266"/>
    <w:rsid w:val="003857D0"/>
    <w:rsid w:val="00386802"/>
    <w:rsid w:val="00386B84"/>
    <w:rsid w:val="00395F2E"/>
    <w:rsid w:val="00396A62"/>
    <w:rsid w:val="00397179"/>
    <w:rsid w:val="003972DF"/>
    <w:rsid w:val="00397645"/>
    <w:rsid w:val="0039777A"/>
    <w:rsid w:val="00397E2C"/>
    <w:rsid w:val="003A0A75"/>
    <w:rsid w:val="003A2278"/>
    <w:rsid w:val="003A37A0"/>
    <w:rsid w:val="003A78E6"/>
    <w:rsid w:val="003B09A8"/>
    <w:rsid w:val="003B14C4"/>
    <w:rsid w:val="003B2509"/>
    <w:rsid w:val="003B6EED"/>
    <w:rsid w:val="003C0A2D"/>
    <w:rsid w:val="003C0F85"/>
    <w:rsid w:val="003C3007"/>
    <w:rsid w:val="003C32F6"/>
    <w:rsid w:val="003C3966"/>
    <w:rsid w:val="003C4575"/>
    <w:rsid w:val="003C495E"/>
    <w:rsid w:val="003C4DFB"/>
    <w:rsid w:val="003C6BCE"/>
    <w:rsid w:val="003D0737"/>
    <w:rsid w:val="003D0A9B"/>
    <w:rsid w:val="003D0D8A"/>
    <w:rsid w:val="003D351B"/>
    <w:rsid w:val="003D49F3"/>
    <w:rsid w:val="003D7566"/>
    <w:rsid w:val="003D7EB2"/>
    <w:rsid w:val="003E04CA"/>
    <w:rsid w:val="003E0DD1"/>
    <w:rsid w:val="003E10AF"/>
    <w:rsid w:val="003E1404"/>
    <w:rsid w:val="003E3D95"/>
    <w:rsid w:val="003E5B8C"/>
    <w:rsid w:val="003E7005"/>
    <w:rsid w:val="003E71C3"/>
    <w:rsid w:val="003F0E3B"/>
    <w:rsid w:val="003F1155"/>
    <w:rsid w:val="003F13AC"/>
    <w:rsid w:val="003F2238"/>
    <w:rsid w:val="003F2885"/>
    <w:rsid w:val="003F4033"/>
    <w:rsid w:val="003F5904"/>
    <w:rsid w:val="003F59E0"/>
    <w:rsid w:val="0040009B"/>
    <w:rsid w:val="00401FD7"/>
    <w:rsid w:val="0040334F"/>
    <w:rsid w:val="00410AEE"/>
    <w:rsid w:val="00412748"/>
    <w:rsid w:val="004157AF"/>
    <w:rsid w:val="00415F7A"/>
    <w:rsid w:val="0041675F"/>
    <w:rsid w:val="00416DC4"/>
    <w:rsid w:val="00416F99"/>
    <w:rsid w:val="004174DB"/>
    <w:rsid w:val="00420280"/>
    <w:rsid w:val="00421574"/>
    <w:rsid w:val="00422E20"/>
    <w:rsid w:val="00430543"/>
    <w:rsid w:val="00430B6F"/>
    <w:rsid w:val="00430E01"/>
    <w:rsid w:val="00434179"/>
    <w:rsid w:val="00434A5B"/>
    <w:rsid w:val="004356D9"/>
    <w:rsid w:val="00437242"/>
    <w:rsid w:val="00437883"/>
    <w:rsid w:val="00440ADF"/>
    <w:rsid w:val="004412C4"/>
    <w:rsid w:val="00441DA8"/>
    <w:rsid w:val="0044474D"/>
    <w:rsid w:val="00444954"/>
    <w:rsid w:val="00450C3D"/>
    <w:rsid w:val="0045288A"/>
    <w:rsid w:val="00453ED2"/>
    <w:rsid w:val="0045453C"/>
    <w:rsid w:val="004546DF"/>
    <w:rsid w:val="00454E29"/>
    <w:rsid w:val="004564C2"/>
    <w:rsid w:val="0045736D"/>
    <w:rsid w:val="00462F2C"/>
    <w:rsid w:val="00463013"/>
    <w:rsid w:val="004637FC"/>
    <w:rsid w:val="0046727E"/>
    <w:rsid w:val="004708D7"/>
    <w:rsid w:val="00472A28"/>
    <w:rsid w:val="00473205"/>
    <w:rsid w:val="0047586F"/>
    <w:rsid w:val="00476325"/>
    <w:rsid w:val="00477393"/>
    <w:rsid w:val="0047792F"/>
    <w:rsid w:val="00477F92"/>
    <w:rsid w:val="00480114"/>
    <w:rsid w:val="004816F5"/>
    <w:rsid w:val="004841BA"/>
    <w:rsid w:val="004856A8"/>
    <w:rsid w:val="00486132"/>
    <w:rsid w:val="00487055"/>
    <w:rsid w:val="00487755"/>
    <w:rsid w:val="00487E77"/>
    <w:rsid w:val="00490878"/>
    <w:rsid w:val="00490CF6"/>
    <w:rsid w:val="004910AB"/>
    <w:rsid w:val="004919C3"/>
    <w:rsid w:val="00493876"/>
    <w:rsid w:val="00493AB5"/>
    <w:rsid w:val="0049487D"/>
    <w:rsid w:val="00494D99"/>
    <w:rsid w:val="00494EF0"/>
    <w:rsid w:val="00496009"/>
    <w:rsid w:val="004972EA"/>
    <w:rsid w:val="004973B6"/>
    <w:rsid w:val="004A2ECB"/>
    <w:rsid w:val="004A3309"/>
    <w:rsid w:val="004A4E27"/>
    <w:rsid w:val="004A63A6"/>
    <w:rsid w:val="004A77C4"/>
    <w:rsid w:val="004A7D78"/>
    <w:rsid w:val="004B20E6"/>
    <w:rsid w:val="004B22CD"/>
    <w:rsid w:val="004B2F88"/>
    <w:rsid w:val="004B34CD"/>
    <w:rsid w:val="004B4F1B"/>
    <w:rsid w:val="004B6021"/>
    <w:rsid w:val="004B7CDC"/>
    <w:rsid w:val="004B7F5D"/>
    <w:rsid w:val="004C056B"/>
    <w:rsid w:val="004C05C3"/>
    <w:rsid w:val="004C16D6"/>
    <w:rsid w:val="004C2320"/>
    <w:rsid w:val="004C3116"/>
    <w:rsid w:val="004C3E63"/>
    <w:rsid w:val="004C4525"/>
    <w:rsid w:val="004C46E4"/>
    <w:rsid w:val="004C61E3"/>
    <w:rsid w:val="004D10FB"/>
    <w:rsid w:val="004D14EC"/>
    <w:rsid w:val="004D181A"/>
    <w:rsid w:val="004D3766"/>
    <w:rsid w:val="004D49E2"/>
    <w:rsid w:val="004D56F0"/>
    <w:rsid w:val="004D59F2"/>
    <w:rsid w:val="004E0FC2"/>
    <w:rsid w:val="004E27A0"/>
    <w:rsid w:val="004E4455"/>
    <w:rsid w:val="004E478A"/>
    <w:rsid w:val="004E5C2D"/>
    <w:rsid w:val="004E6B52"/>
    <w:rsid w:val="004F0619"/>
    <w:rsid w:val="004F122A"/>
    <w:rsid w:val="004F1DF2"/>
    <w:rsid w:val="004F2B0C"/>
    <w:rsid w:val="004F3018"/>
    <w:rsid w:val="004F3907"/>
    <w:rsid w:val="004F5DBE"/>
    <w:rsid w:val="004F769E"/>
    <w:rsid w:val="005003D7"/>
    <w:rsid w:val="00501649"/>
    <w:rsid w:val="00501E06"/>
    <w:rsid w:val="005030D0"/>
    <w:rsid w:val="00503B0A"/>
    <w:rsid w:val="00504B81"/>
    <w:rsid w:val="00504D95"/>
    <w:rsid w:val="005050C2"/>
    <w:rsid w:val="00505DF3"/>
    <w:rsid w:val="00506452"/>
    <w:rsid w:val="0050744A"/>
    <w:rsid w:val="005108DB"/>
    <w:rsid w:val="00511044"/>
    <w:rsid w:val="00512550"/>
    <w:rsid w:val="00513418"/>
    <w:rsid w:val="00514142"/>
    <w:rsid w:val="005212A4"/>
    <w:rsid w:val="00521761"/>
    <w:rsid w:val="005249F7"/>
    <w:rsid w:val="00524AEA"/>
    <w:rsid w:val="00524E47"/>
    <w:rsid w:val="00524FE8"/>
    <w:rsid w:val="00526C82"/>
    <w:rsid w:val="005271CB"/>
    <w:rsid w:val="00530E1B"/>
    <w:rsid w:val="00530E1D"/>
    <w:rsid w:val="00532E3D"/>
    <w:rsid w:val="00534496"/>
    <w:rsid w:val="00534F47"/>
    <w:rsid w:val="005365B5"/>
    <w:rsid w:val="00536641"/>
    <w:rsid w:val="00537337"/>
    <w:rsid w:val="005412F4"/>
    <w:rsid w:val="0054228B"/>
    <w:rsid w:val="00543302"/>
    <w:rsid w:val="0054357D"/>
    <w:rsid w:val="00546067"/>
    <w:rsid w:val="005478D5"/>
    <w:rsid w:val="00551FB1"/>
    <w:rsid w:val="00555DA5"/>
    <w:rsid w:val="00556DC2"/>
    <w:rsid w:val="00556DFC"/>
    <w:rsid w:val="005578B5"/>
    <w:rsid w:val="0056030E"/>
    <w:rsid w:val="00560E85"/>
    <w:rsid w:val="0056131B"/>
    <w:rsid w:val="00562079"/>
    <w:rsid w:val="005622D0"/>
    <w:rsid w:val="00562795"/>
    <w:rsid w:val="005639A5"/>
    <w:rsid w:val="005645BB"/>
    <w:rsid w:val="00565701"/>
    <w:rsid w:val="00571F19"/>
    <w:rsid w:val="00571F80"/>
    <w:rsid w:val="00572B11"/>
    <w:rsid w:val="005739FB"/>
    <w:rsid w:val="00574FAB"/>
    <w:rsid w:val="0057579E"/>
    <w:rsid w:val="00575882"/>
    <w:rsid w:val="00577AEB"/>
    <w:rsid w:val="00577C86"/>
    <w:rsid w:val="00584C00"/>
    <w:rsid w:val="00584F71"/>
    <w:rsid w:val="0058633B"/>
    <w:rsid w:val="00591EF2"/>
    <w:rsid w:val="00592C01"/>
    <w:rsid w:val="00594927"/>
    <w:rsid w:val="00595C0C"/>
    <w:rsid w:val="005960DF"/>
    <w:rsid w:val="005967E2"/>
    <w:rsid w:val="00597870"/>
    <w:rsid w:val="005A0068"/>
    <w:rsid w:val="005A13E2"/>
    <w:rsid w:val="005A194F"/>
    <w:rsid w:val="005A48E0"/>
    <w:rsid w:val="005A561C"/>
    <w:rsid w:val="005A6547"/>
    <w:rsid w:val="005A6FA1"/>
    <w:rsid w:val="005A76BF"/>
    <w:rsid w:val="005B07B7"/>
    <w:rsid w:val="005B0827"/>
    <w:rsid w:val="005B2D60"/>
    <w:rsid w:val="005B5E4E"/>
    <w:rsid w:val="005B7058"/>
    <w:rsid w:val="005B7089"/>
    <w:rsid w:val="005B76DC"/>
    <w:rsid w:val="005C1571"/>
    <w:rsid w:val="005C197E"/>
    <w:rsid w:val="005C3877"/>
    <w:rsid w:val="005C3C23"/>
    <w:rsid w:val="005C3EBF"/>
    <w:rsid w:val="005C496D"/>
    <w:rsid w:val="005C68EA"/>
    <w:rsid w:val="005C775C"/>
    <w:rsid w:val="005D1A0D"/>
    <w:rsid w:val="005D1A7D"/>
    <w:rsid w:val="005D38DD"/>
    <w:rsid w:val="005D3B7F"/>
    <w:rsid w:val="005D3BD1"/>
    <w:rsid w:val="005D6759"/>
    <w:rsid w:val="005E2E2F"/>
    <w:rsid w:val="005E563F"/>
    <w:rsid w:val="005E6AA7"/>
    <w:rsid w:val="005F0456"/>
    <w:rsid w:val="005F0A64"/>
    <w:rsid w:val="005F156A"/>
    <w:rsid w:val="005F17BA"/>
    <w:rsid w:val="005F2F23"/>
    <w:rsid w:val="005F3D0F"/>
    <w:rsid w:val="005F4D68"/>
    <w:rsid w:val="005F5A97"/>
    <w:rsid w:val="006003B6"/>
    <w:rsid w:val="00600B9D"/>
    <w:rsid w:val="00601F10"/>
    <w:rsid w:val="00602BB2"/>
    <w:rsid w:val="00602EA8"/>
    <w:rsid w:val="00605205"/>
    <w:rsid w:val="00611A86"/>
    <w:rsid w:val="0061289B"/>
    <w:rsid w:val="00614280"/>
    <w:rsid w:val="006144F0"/>
    <w:rsid w:val="00616285"/>
    <w:rsid w:val="00616A19"/>
    <w:rsid w:val="006213FE"/>
    <w:rsid w:val="0062204A"/>
    <w:rsid w:val="0062222D"/>
    <w:rsid w:val="00623FD0"/>
    <w:rsid w:val="00624FAE"/>
    <w:rsid w:val="00625B15"/>
    <w:rsid w:val="00626A55"/>
    <w:rsid w:val="00626BDD"/>
    <w:rsid w:val="006302FD"/>
    <w:rsid w:val="00632FA5"/>
    <w:rsid w:val="0063321D"/>
    <w:rsid w:val="0063454B"/>
    <w:rsid w:val="00635995"/>
    <w:rsid w:val="00635FEC"/>
    <w:rsid w:val="00641FEB"/>
    <w:rsid w:val="006438B4"/>
    <w:rsid w:val="0064390B"/>
    <w:rsid w:val="00644797"/>
    <w:rsid w:val="00645B64"/>
    <w:rsid w:val="00646BF3"/>
    <w:rsid w:val="00647159"/>
    <w:rsid w:val="0065430D"/>
    <w:rsid w:val="00654FCA"/>
    <w:rsid w:val="0065609E"/>
    <w:rsid w:val="006569E1"/>
    <w:rsid w:val="00656BCD"/>
    <w:rsid w:val="00660942"/>
    <w:rsid w:val="006617EC"/>
    <w:rsid w:val="006628EA"/>
    <w:rsid w:val="00663277"/>
    <w:rsid w:val="00663E1B"/>
    <w:rsid w:val="00664399"/>
    <w:rsid w:val="00664AFE"/>
    <w:rsid w:val="006667DE"/>
    <w:rsid w:val="00671246"/>
    <w:rsid w:val="00671A06"/>
    <w:rsid w:val="00671E7A"/>
    <w:rsid w:val="00673EEC"/>
    <w:rsid w:val="00674C65"/>
    <w:rsid w:val="00676E8A"/>
    <w:rsid w:val="00677331"/>
    <w:rsid w:val="00680250"/>
    <w:rsid w:val="00681B34"/>
    <w:rsid w:val="0068236D"/>
    <w:rsid w:val="006828AA"/>
    <w:rsid w:val="00682C7E"/>
    <w:rsid w:val="00684356"/>
    <w:rsid w:val="00686C54"/>
    <w:rsid w:val="006872CB"/>
    <w:rsid w:val="0069091A"/>
    <w:rsid w:val="0069175A"/>
    <w:rsid w:val="00693B1E"/>
    <w:rsid w:val="0069473A"/>
    <w:rsid w:val="0069522B"/>
    <w:rsid w:val="00695F67"/>
    <w:rsid w:val="00696582"/>
    <w:rsid w:val="00697766"/>
    <w:rsid w:val="00697BA3"/>
    <w:rsid w:val="006A027F"/>
    <w:rsid w:val="006A0A4D"/>
    <w:rsid w:val="006A16C9"/>
    <w:rsid w:val="006A1CB8"/>
    <w:rsid w:val="006A25C5"/>
    <w:rsid w:val="006A2CF5"/>
    <w:rsid w:val="006A3231"/>
    <w:rsid w:val="006A507E"/>
    <w:rsid w:val="006A51C3"/>
    <w:rsid w:val="006A54DF"/>
    <w:rsid w:val="006A5560"/>
    <w:rsid w:val="006A5A59"/>
    <w:rsid w:val="006A5CB3"/>
    <w:rsid w:val="006A6087"/>
    <w:rsid w:val="006A69B7"/>
    <w:rsid w:val="006A6B0A"/>
    <w:rsid w:val="006A6DEB"/>
    <w:rsid w:val="006A7402"/>
    <w:rsid w:val="006B07E4"/>
    <w:rsid w:val="006B095C"/>
    <w:rsid w:val="006B3DA4"/>
    <w:rsid w:val="006B52FC"/>
    <w:rsid w:val="006B6780"/>
    <w:rsid w:val="006B6C6D"/>
    <w:rsid w:val="006B75FE"/>
    <w:rsid w:val="006B783D"/>
    <w:rsid w:val="006B7C61"/>
    <w:rsid w:val="006C3072"/>
    <w:rsid w:val="006C3F2D"/>
    <w:rsid w:val="006C557D"/>
    <w:rsid w:val="006C6A7E"/>
    <w:rsid w:val="006C6CDA"/>
    <w:rsid w:val="006C7294"/>
    <w:rsid w:val="006C7450"/>
    <w:rsid w:val="006C75BA"/>
    <w:rsid w:val="006D034C"/>
    <w:rsid w:val="006D08A5"/>
    <w:rsid w:val="006D2C0E"/>
    <w:rsid w:val="006D6E51"/>
    <w:rsid w:val="006E0F2C"/>
    <w:rsid w:val="006E1A81"/>
    <w:rsid w:val="006E20A1"/>
    <w:rsid w:val="006E2B42"/>
    <w:rsid w:val="006E3249"/>
    <w:rsid w:val="006E3F8A"/>
    <w:rsid w:val="006E4045"/>
    <w:rsid w:val="006E5DA1"/>
    <w:rsid w:val="006E5E4C"/>
    <w:rsid w:val="006F058D"/>
    <w:rsid w:val="006F0C4B"/>
    <w:rsid w:val="006F165B"/>
    <w:rsid w:val="006F2BBD"/>
    <w:rsid w:val="006F5EBC"/>
    <w:rsid w:val="0070389E"/>
    <w:rsid w:val="00703D30"/>
    <w:rsid w:val="007042BB"/>
    <w:rsid w:val="007042F4"/>
    <w:rsid w:val="007044F5"/>
    <w:rsid w:val="00705053"/>
    <w:rsid w:val="0070769B"/>
    <w:rsid w:val="007109C4"/>
    <w:rsid w:val="00713CAB"/>
    <w:rsid w:val="00714C67"/>
    <w:rsid w:val="00715CA9"/>
    <w:rsid w:val="00717B61"/>
    <w:rsid w:val="00722A4E"/>
    <w:rsid w:val="00724646"/>
    <w:rsid w:val="007248C1"/>
    <w:rsid w:val="00724A06"/>
    <w:rsid w:val="00725A76"/>
    <w:rsid w:val="00725EF6"/>
    <w:rsid w:val="007261BD"/>
    <w:rsid w:val="0073073F"/>
    <w:rsid w:val="00731155"/>
    <w:rsid w:val="00732E2B"/>
    <w:rsid w:val="0073396F"/>
    <w:rsid w:val="00734D2D"/>
    <w:rsid w:val="00734D84"/>
    <w:rsid w:val="007364E9"/>
    <w:rsid w:val="00736517"/>
    <w:rsid w:val="00736F8B"/>
    <w:rsid w:val="00737DA0"/>
    <w:rsid w:val="00740CB6"/>
    <w:rsid w:val="00744F41"/>
    <w:rsid w:val="00745128"/>
    <w:rsid w:val="00745B34"/>
    <w:rsid w:val="00746816"/>
    <w:rsid w:val="00747CDD"/>
    <w:rsid w:val="0075001A"/>
    <w:rsid w:val="00751C37"/>
    <w:rsid w:val="007562A3"/>
    <w:rsid w:val="0076022E"/>
    <w:rsid w:val="00762062"/>
    <w:rsid w:val="007630BF"/>
    <w:rsid w:val="00763143"/>
    <w:rsid w:val="00765B96"/>
    <w:rsid w:val="00765D2F"/>
    <w:rsid w:val="00766462"/>
    <w:rsid w:val="00771104"/>
    <w:rsid w:val="00773E87"/>
    <w:rsid w:val="0077447D"/>
    <w:rsid w:val="00776394"/>
    <w:rsid w:val="00780803"/>
    <w:rsid w:val="007819B1"/>
    <w:rsid w:val="007825E2"/>
    <w:rsid w:val="00784362"/>
    <w:rsid w:val="007879DE"/>
    <w:rsid w:val="00790FE6"/>
    <w:rsid w:val="00793666"/>
    <w:rsid w:val="00793AD5"/>
    <w:rsid w:val="00796BFA"/>
    <w:rsid w:val="00797621"/>
    <w:rsid w:val="007A0B28"/>
    <w:rsid w:val="007A0D28"/>
    <w:rsid w:val="007A223A"/>
    <w:rsid w:val="007A2B3B"/>
    <w:rsid w:val="007A2F7B"/>
    <w:rsid w:val="007A3268"/>
    <w:rsid w:val="007A32E6"/>
    <w:rsid w:val="007A3674"/>
    <w:rsid w:val="007A4732"/>
    <w:rsid w:val="007A504B"/>
    <w:rsid w:val="007A5A7D"/>
    <w:rsid w:val="007B129C"/>
    <w:rsid w:val="007B1BC3"/>
    <w:rsid w:val="007B1EE3"/>
    <w:rsid w:val="007B36CE"/>
    <w:rsid w:val="007B40B4"/>
    <w:rsid w:val="007B5C28"/>
    <w:rsid w:val="007B7B9A"/>
    <w:rsid w:val="007C0807"/>
    <w:rsid w:val="007C1882"/>
    <w:rsid w:val="007C1B92"/>
    <w:rsid w:val="007C1DDD"/>
    <w:rsid w:val="007C22C2"/>
    <w:rsid w:val="007C453A"/>
    <w:rsid w:val="007C5E8F"/>
    <w:rsid w:val="007C6024"/>
    <w:rsid w:val="007C6306"/>
    <w:rsid w:val="007C6CE0"/>
    <w:rsid w:val="007C7A81"/>
    <w:rsid w:val="007C7B36"/>
    <w:rsid w:val="007C7D46"/>
    <w:rsid w:val="007D262F"/>
    <w:rsid w:val="007D2755"/>
    <w:rsid w:val="007D5343"/>
    <w:rsid w:val="007D6024"/>
    <w:rsid w:val="007D680D"/>
    <w:rsid w:val="007D7104"/>
    <w:rsid w:val="007D7FF8"/>
    <w:rsid w:val="007E4011"/>
    <w:rsid w:val="007E41B8"/>
    <w:rsid w:val="007E4424"/>
    <w:rsid w:val="007E45D8"/>
    <w:rsid w:val="007E49EF"/>
    <w:rsid w:val="007E4CCB"/>
    <w:rsid w:val="007E5F1A"/>
    <w:rsid w:val="007E788D"/>
    <w:rsid w:val="007F3F39"/>
    <w:rsid w:val="007F428D"/>
    <w:rsid w:val="007F55A6"/>
    <w:rsid w:val="007F5727"/>
    <w:rsid w:val="007F76AD"/>
    <w:rsid w:val="00803448"/>
    <w:rsid w:val="0080722B"/>
    <w:rsid w:val="0081064A"/>
    <w:rsid w:val="0081073A"/>
    <w:rsid w:val="00811B07"/>
    <w:rsid w:val="0081295A"/>
    <w:rsid w:val="00814F1C"/>
    <w:rsid w:val="00815ED5"/>
    <w:rsid w:val="008162E1"/>
    <w:rsid w:val="00816680"/>
    <w:rsid w:val="008171CD"/>
    <w:rsid w:val="008172F9"/>
    <w:rsid w:val="00821D47"/>
    <w:rsid w:val="00822BB8"/>
    <w:rsid w:val="0082314B"/>
    <w:rsid w:val="00823458"/>
    <w:rsid w:val="00823487"/>
    <w:rsid w:val="0082458D"/>
    <w:rsid w:val="0082580D"/>
    <w:rsid w:val="00825BB2"/>
    <w:rsid w:val="00825E23"/>
    <w:rsid w:val="00825FC2"/>
    <w:rsid w:val="00826468"/>
    <w:rsid w:val="008269E4"/>
    <w:rsid w:val="00830D31"/>
    <w:rsid w:val="00831124"/>
    <w:rsid w:val="008317AC"/>
    <w:rsid w:val="00832559"/>
    <w:rsid w:val="00834B7E"/>
    <w:rsid w:val="008356D4"/>
    <w:rsid w:val="00835DC3"/>
    <w:rsid w:val="008362D5"/>
    <w:rsid w:val="008372F9"/>
    <w:rsid w:val="00837BBD"/>
    <w:rsid w:val="008400CC"/>
    <w:rsid w:val="00841565"/>
    <w:rsid w:val="0084258F"/>
    <w:rsid w:val="00842C43"/>
    <w:rsid w:val="00843698"/>
    <w:rsid w:val="008452FB"/>
    <w:rsid w:val="008457C5"/>
    <w:rsid w:val="008511CC"/>
    <w:rsid w:val="00851488"/>
    <w:rsid w:val="00853AB5"/>
    <w:rsid w:val="00853E3F"/>
    <w:rsid w:val="008544DE"/>
    <w:rsid w:val="00855234"/>
    <w:rsid w:val="00855786"/>
    <w:rsid w:val="008560E5"/>
    <w:rsid w:val="0086044F"/>
    <w:rsid w:val="00862551"/>
    <w:rsid w:val="00862B4E"/>
    <w:rsid w:val="00862C20"/>
    <w:rsid w:val="0086330F"/>
    <w:rsid w:val="0086646E"/>
    <w:rsid w:val="008670B8"/>
    <w:rsid w:val="00867213"/>
    <w:rsid w:val="00867D75"/>
    <w:rsid w:val="00867D77"/>
    <w:rsid w:val="00870A94"/>
    <w:rsid w:val="00870ADF"/>
    <w:rsid w:val="00872365"/>
    <w:rsid w:val="00872A92"/>
    <w:rsid w:val="00875509"/>
    <w:rsid w:val="00876C0D"/>
    <w:rsid w:val="00877516"/>
    <w:rsid w:val="00877D40"/>
    <w:rsid w:val="00880043"/>
    <w:rsid w:val="00880E4D"/>
    <w:rsid w:val="00882165"/>
    <w:rsid w:val="00882F30"/>
    <w:rsid w:val="008852B4"/>
    <w:rsid w:val="008854CE"/>
    <w:rsid w:val="0088656F"/>
    <w:rsid w:val="008873F5"/>
    <w:rsid w:val="00890501"/>
    <w:rsid w:val="008909E1"/>
    <w:rsid w:val="0089130A"/>
    <w:rsid w:val="00891733"/>
    <w:rsid w:val="008921AD"/>
    <w:rsid w:val="00893AFB"/>
    <w:rsid w:val="00896250"/>
    <w:rsid w:val="00896A64"/>
    <w:rsid w:val="008A1852"/>
    <w:rsid w:val="008A1970"/>
    <w:rsid w:val="008A2E09"/>
    <w:rsid w:val="008A49DA"/>
    <w:rsid w:val="008A4AC0"/>
    <w:rsid w:val="008A4FA4"/>
    <w:rsid w:val="008A5F9F"/>
    <w:rsid w:val="008A7685"/>
    <w:rsid w:val="008A7B1B"/>
    <w:rsid w:val="008A7C85"/>
    <w:rsid w:val="008B0435"/>
    <w:rsid w:val="008B18B9"/>
    <w:rsid w:val="008B2F3D"/>
    <w:rsid w:val="008B3F75"/>
    <w:rsid w:val="008B3FA4"/>
    <w:rsid w:val="008B4661"/>
    <w:rsid w:val="008B639F"/>
    <w:rsid w:val="008B67FE"/>
    <w:rsid w:val="008B73D7"/>
    <w:rsid w:val="008C04F3"/>
    <w:rsid w:val="008C4678"/>
    <w:rsid w:val="008C599D"/>
    <w:rsid w:val="008C59D0"/>
    <w:rsid w:val="008C6926"/>
    <w:rsid w:val="008D0AC5"/>
    <w:rsid w:val="008D60E1"/>
    <w:rsid w:val="008D610E"/>
    <w:rsid w:val="008D61C4"/>
    <w:rsid w:val="008D6370"/>
    <w:rsid w:val="008D6928"/>
    <w:rsid w:val="008D6CE4"/>
    <w:rsid w:val="008E0CF2"/>
    <w:rsid w:val="008E2A4B"/>
    <w:rsid w:val="008E5012"/>
    <w:rsid w:val="008E5B43"/>
    <w:rsid w:val="008E5E31"/>
    <w:rsid w:val="008E7375"/>
    <w:rsid w:val="008F0EEF"/>
    <w:rsid w:val="008F1065"/>
    <w:rsid w:val="008F397B"/>
    <w:rsid w:val="008F3F16"/>
    <w:rsid w:val="008F5735"/>
    <w:rsid w:val="00902589"/>
    <w:rsid w:val="009027C7"/>
    <w:rsid w:val="00903120"/>
    <w:rsid w:val="0090441F"/>
    <w:rsid w:val="00905113"/>
    <w:rsid w:val="009058EB"/>
    <w:rsid w:val="009061B9"/>
    <w:rsid w:val="009076BC"/>
    <w:rsid w:val="00907F00"/>
    <w:rsid w:val="00910791"/>
    <w:rsid w:val="0091331F"/>
    <w:rsid w:val="00913604"/>
    <w:rsid w:val="00913A8F"/>
    <w:rsid w:val="00915CC2"/>
    <w:rsid w:val="0092004E"/>
    <w:rsid w:val="00923ED0"/>
    <w:rsid w:val="009246C7"/>
    <w:rsid w:val="009256F1"/>
    <w:rsid w:val="00925D5B"/>
    <w:rsid w:val="00930E6C"/>
    <w:rsid w:val="00931FD1"/>
    <w:rsid w:val="009321E1"/>
    <w:rsid w:val="00932383"/>
    <w:rsid w:val="00932914"/>
    <w:rsid w:val="00933C94"/>
    <w:rsid w:val="0093441E"/>
    <w:rsid w:val="009347D9"/>
    <w:rsid w:val="00934AAE"/>
    <w:rsid w:val="00935D42"/>
    <w:rsid w:val="009365EE"/>
    <w:rsid w:val="00937A9F"/>
    <w:rsid w:val="00937D02"/>
    <w:rsid w:val="009413C1"/>
    <w:rsid w:val="0094284F"/>
    <w:rsid w:val="009429A5"/>
    <w:rsid w:val="00943A0B"/>
    <w:rsid w:val="00945ECE"/>
    <w:rsid w:val="00946E24"/>
    <w:rsid w:val="00947573"/>
    <w:rsid w:val="0095028B"/>
    <w:rsid w:val="009538F8"/>
    <w:rsid w:val="0095611D"/>
    <w:rsid w:val="0095659E"/>
    <w:rsid w:val="00956D57"/>
    <w:rsid w:val="00957194"/>
    <w:rsid w:val="009608E5"/>
    <w:rsid w:val="00960C3F"/>
    <w:rsid w:val="00961916"/>
    <w:rsid w:val="00961BBC"/>
    <w:rsid w:val="009620D8"/>
    <w:rsid w:val="00962497"/>
    <w:rsid w:val="0096508F"/>
    <w:rsid w:val="009654B1"/>
    <w:rsid w:val="009670F4"/>
    <w:rsid w:val="00967924"/>
    <w:rsid w:val="00972C47"/>
    <w:rsid w:val="0097365A"/>
    <w:rsid w:val="00973CBB"/>
    <w:rsid w:val="00973D58"/>
    <w:rsid w:val="00976A03"/>
    <w:rsid w:val="00981899"/>
    <w:rsid w:val="009847B2"/>
    <w:rsid w:val="0098514E"/>
    <w:rsid w:val="00985761"/>
    <w:rsid w:val="00985A65"/>
    <w:rsid w:val="00985C6C"/>
    <w:rsid w:val="00986EE8"/>
    <w:rsid w:val="0098734A"/>
    <w:rsid w:val="0098768B"/>
    <w:rsid w:val="00987866"/>
    <w:rsid w:val="00990168"/>
    <w:rsid w:val="009920B6"/>
    <w:rsid w:val="0099227E"/>
    <w:rsid w:val="00993FD4"/>
    <w:rsid w:val="00994579"/>
    <w:rsid w:val="009A16CE"/>
    <w:rsid w:val="009A1F00"/>
    <w:rsid w:val="009A27A4"/>
    <w:rsid w:val="009A2DC9"/>
    <w:rsid w:val="009A4113"/>
    <w:rsid w:val="009A4924"/>
    <w:rsid w:val="009A6494"/>
    <w:rsid w:val="009A65B2"/>
    <w:rsid w:val="009A6B53"/>
    <w:rsid w:val="009A79B4"/>
    <w:rsid w:val="009A7BA6"/>
    <w:rsid w:val="009A7E8D"/>
    <w:rsid w:val="009B0973"/>
    <w:rsid w:val="009B0E90"/>
    <w:rsid w:val="009B1451"/>
    <w:rsid w:val="009B22F4"/>
    <w:rsid w:val="009B301E"/>
    <w:rsid w:val="009B4287"/>
    <w:rsid w:val="009B5763"/>
    <w:rsid w:val="009B62F8"/>
    <w:rsid w:val="009B6E80"/>
    <w:rsid w:val="009C054E"/>
    <w:rsid w:val="009C1734"/>
    <w:rsid w:val="009C28BE"/>
    <w:rsid w:val="009C2BDE"/>
    <w:rsid w:val="009C3963"/>
    <w:rsid w:val="009C5DDD"/>
    <w:rsid w:val="009C607B"/>
    <w:rsid w:val="009C74F7"/>
    <w:rsid w:val="009D0AA4"/>
    <w:rsid w:val="009D0ADF"/>
    <w:rsid w:val="009D0EF2"/>
    <w:rsid w:val="009D1D09"/>
    <w:rsid w:val="009D3AFB"/>
    <w:rsid w:val="009D6C65"/>
    <w:rsid w:val="009D73DD"/>
    <w:rsid w:val="009E02EF"/>
    <w:rsid w:val="009E5731"/>
    <w:rsid w:val="009E6049"/>
    <w:rsid w:val="009E6EF0"/>
    <w:rsid w:val="009E7E6A"/>
    <w:rsid w:val="009F215E"/>
    <w:rsid w:val="009F2CBC"/>
    <w:rsid w:val="009F2F1D"/>
    <w:rsid w:val="009F5FDB"/>
    <w:rsid w:val="00A00A65"/>
    <w:rsid w:val="00A019A4"/>
    <w:rsid w:val="00A025CD"/>
    <w:rsid w:val="00A03278"/>
    <w:rsid w:val="00A03A39"/>
    <w:rsid w:val="00A03FB9"/>
    <w:rsid w:val="00A04540"/>
    <w:rsid w:val="00A04552"/>
    <w:rsid w:val="00A045B3"/>
    <w:rsid w:val="00A05813"/>
    <w:rsid w:val="00A061E6"/>
    <w:rsid w:val="00A06942"/>
    <w:rsid w:val="00A13310"/>
    <w:rsid w:val="00A140A4"/>
    <w:rsid w:val="00A14B01"/>
    <w:rsid w:val="00A159F1"/>
    <w:rsid w:val="00A16C91"/>
    <w:rsid w:val="00A17ECD"/>
    <w:rsid w:val="00A2029D"/>
    <w:rsid w:val="00A23820"/>
    <w:rsid w:val="00A2386A"/>
    <w:rsid w:val="00A23AF6"/>
    <w:rsid w:val="00A24800"/>
    <w:rsid w:val="00A27BD1"/>
    <w:rsid w:val="00A27C99"/>
    <w:rsid w:val="00A302A0"/>
    <w:rsid w:val="00A31C0F"/>
    <w:rsid w:val="00A362E4"/>
    <w:rsid w:val="00A374A2"/>
    <w:rsid w:val="00A37DF0"/>
    <w:rsid w:val="00A408C0"/>
    <w:rsid w:val="00A40947"/>
    <w:rsid w:val="00A40AF2"/>
    <w:rsid w:val="00A40BE4"/>
    <w:rsid w:val="00A42121"/>
    <w:rsid w:val="00A42240"/>
    <w:rsid w:val="00A42621"/>
    <w:rsid w:val="00A42720"/>
    <w:rsid w:val="00A43328"/>
    <w:rsid w:val="00A438D8"/>
    <w:rsid w:val="00A44D4D"/>
    <w:rsid w:val="00A47FF9"/>
    <w:rsid w:val="00A50087"/>
    <w:rsid w:val="00A5259D"/>
    <w:rsid w:val="00A538E6"/>
    <w:rsid w:val="00A55136"/>
    <w:rsid w:val="00A55662"/>
    <w:rsid w:val="00A5613F"/>
    <w:rsid w:val="00A60A37"/>
    <w:rsid w:val="00A6157B"/>
    <w:rsid w:val="00A61F9E"/>
    <w:rsid w:val="00A63937"/>
    <w:rsid w:val="00A64851"/>
    <w:rsid w:val="00A64D7D"/>
    <w:rsid w:val="00A65050"/>
    <w:rsid w:val="00A65640"/>
    <w:rsid w:val="00A6659A"/>
    <w:rsid w:val="00A678F7"/>
    <w:rsid w:val="00A702F2"/>
    <w:rsid w:val="00A72BB3"/>
    <w:rsid w:val="00A74732"/>
    <w:rsid w:val="00A75960"/>
    <w:rsid w:val="00A766DA"/>
    <w:rsid w:val="00A76AFB"/>
    <w:rsid w:val="00A76FD8"/>
    <w:rsid w:val="00A77A8A"/>
    <w:rsid w:val="00A81150"/>
    <w:rsid w:val="00A8177A"/>
    <w:rsid w:val="00A817FE"/>
    <w:rsid w:val="00A82D14"/>
    <w:rsid w:val="00A83795"/>
    <w:rsid w:val="00A83B5B"/>
    <w:rsid w:val="00A85AC6"/>
    <w:rsid w:val="00A86CD2"/>
    <w:rsid w:val="00A906E8"/>
    <w:rsid w:val="00A95C7D"/>
    <w:rsid w:val="00A96CE1"/>
    <w:rsid w:val="00AA08C0"/>
    <w:rsid w:val="00AA09EE"/>
    <w:rsid w:val="00AA1D57"/>
    <w:rsid w:val="00AA2F76"/>
    <w:rsid w:val="00AA33C0"/>
    <w:rsid w:val="00AA3415"/>
    <w:rsid w:val="00AA49E3"/>
    <w:rsid w:val="00AA5D62"/>
    <w:rsid w:val="00AA77FA"/>
    <w:rsid w:val="00AB055E"/>
    <w:rsid w:val="00AB0AB3"/>
    <w:rsid w:val="00AB1736"/>
    <w:rsid w:val="00AB38C4"/>
    <w:rsid w:val="00AB43C2"/>
    <w:rsid w:val="00AB5017"/>
    <w:rsid w:val="00AB603F"/>
    <w:rsid w:val="00AB6F85"/>
    <w:rsid w:val="00AB7157"/>
    <w:rsid w:val="00AB74E8"/>
    <w:rsid w:val="00AC0320"/>
    <w:rsid w:val="00AC12A7"/>
    <w:rsid w:val="00AC1702"/>
    <w:rsid w:val="00AC1968"/>
    <w:rsid w:val="00AC22C5"/>
    <w:rsid w:val="00AC2B19"/>
    <w:rsid w:val="00AC2B39"/>
    <w:rsid w:val="00AC3A28"/>
    <w:rsid w:val="00AC425A"/>
    <w:rsid w:val="00AC4530"/>
    <w:rsid w:val="00AC47C9"/>
    <w:rsid w:val="00AC793C"/>
    <w:rsid w:val="00AC7E81"/>
    <w:rsid w:val="00AD0E53"/>
    <w:rsid w:val="00AD1077"/>
    <w:rsid w:val="00AD1C87"/>
    <w:rsid w:val="00AD413B"/>
    <w:rsid w:val="00AD48C6"/>
    <w:rsid w:val="00AD5541"/>
    <w:rsid w:val="00AD5EEF"/>
    <w:rsid w:val="00AD6B9D"/>
    <w:rsid w:val="00AD6EDE"/>
    <w:rsid w:val="00AD782D"/>
    <w:rsid w:val="00AE0E60"/>
    <w:rsid w:val="00AE45D4"/>
    <w:rsid w:val="00AE46A7"/>
    <w:rsid w:val="00AE48C1"/>
    <w:rsid w:val="00AE4F7B"/>
    <w:rsid w:val="00AE668B"/>
    <w:rsid w:val="00AE72EB"/>
    <w:rsid w:val="00AF20AC"/>
    <w:rsid w:val="00AF2FBC"/>
    <w:rsid w:val="00AF35ED"/>
    <w:rsid w:val="00AF43B9"/>
    <w:rsid w:val="00AF49A8"/>
    <w:rsid w:val="00B037DA"/>
    <w:rsid w:val="00B05742"/>
    <w:rsid w:val="00B05C09"/>
    <w:rsid w:val="00B05FCD"/>
    <w:rsid w:val="00B06136"/>
    <w:rsid w:val="00B06CD0"/>
    <w:rsid w:val="00B1233E"/>
    <w:rsid w:val="00B1709B"/>
    <w:rsid w:val="00B17A74"/>
    <w:rsid w:val="00B2058A"/>
    <w:rsid w:val="00B20FE4"/>
    <w:rsid w:val="00B21CD0"/>
    <w:rsid w:val="00B222A0"/>
    <w:rsid w:val="00B2536C"/>
    <w:rsid w:val="00B25642"/>
    <w:rsid w:val="00B272CD"/>
    <w:rsid w:val="00B27806"/>
    <w:rsid w:val="00B279E4"/>
    <w:rsid w:val="00B279E9"/>
    <w:rsid w:val="00B30284"/>
    <w:rsid w:val="00B3064A"/>
    <w:rsid w:val="00B31A53"/>
    <w:rsid w:val="00B32670"/>
    <w:rsid w:val="00B32A96"/>
    <w:rsid w:val="00B34C83"/>
    <w:rsid w:val="00B35475"/>
    <w:rsid w:val="00B44CCE"/>
    <w:rsid w:val="00B4596F"/>
    <w:rsid w:val="00B45999"/>
    <w:rsid w:val="00B465E6"/>
    <w:rsid w:val="00B47D90"/>
    <w:rsid w:val="00B50945"/>
    <w:rsid w:val="00B50A0F"/>
    <w:rsid w:val="00B50BC6"/>
    <w:rsid w:val="00B50E1D"/>
    <w:rsid w:val="00B5230B"/>
    <w:rsid w:val="00B52E70"/>
    <w:rsid w:val="00B538FD"/>
    <w:rsid w:val="00B5460E"/>
    <w:rsid w:val="00B54D38"/>
    <w:rsid w:val="00B556BA"/>
    <w:rsid w:val="00B56D46"/>
    <w:rsid w:val="00B57A13"/>
    <w:rsid w:val="00B6033C"/>
    <w:rsid w:val="00B62BAB"/>
    <w:rsid w:val="00B64470"/>
    <w:rsid w:val="00B64B42"/>
    <w:rsid w:val="00B65EC0"/>
    <w:rsid w:val="00B66AE4"/>
    <w:rsid w:val="00B700BA"/>
    <w:rsid w:val="00B71042"/>
    <w:rsid w:val="00B713D3"/>
    <w:rsid w:val="00B7153B"/>
    <w:rsid w:val="00B72712"/>
    <w:rsid w:val="00B730C3"/>
    <w:rsid w:val="00B73313"/>
    <w:rsid w:val="00B73456"/>
    <w:rsid w:val="00B75322"/>
    <w:rsid w:val="00B76113"/>
    <w:rsid w:val="00B7692D"/>
    <w:rsid w:val="00B82BA1"/>
    <w:rsid w:val="00B82FF5"/>
    <w:rsid w:val="00B85148"/>
    <w:rsid w:val="00B858C9"/>
    <w:rsid w:val="00B87843"/>
    <w:rsid w:val="00B901EB"/>
    <w:rsid w:val="00B9032A"/>
    <w:rsid w:val="00B9184E"/>
    <w:rsid w:val="00B94B52"/>
    <w:rsid w:val="00B94C88"/>
    <w:rsid w:val="00B94F12"/>
    <w:rsid w:val="00B96DB2"/>
    <w:rsid w:val="00B97DC7"/>
    <w:rsid w:val="00BA056F"/>
    <w:rsid w:val="00BA0E96"/>
    <w:rsid w:val="00BA1F5E"/>
    <w:rsid w:val="00BA42C2"/>
    <w:rsid w:val="00BA726A"/>
    <w:rsid w:val="00BA7E60"/>
    <w:rsid w:val="00BB2AF6"/>
    <w:rsid w:val="00BB2FBB"/>
    <w:rsid w:val="00BB31E7"/>
    <w:rsid w:val="00BB40C0"/>
    <w:rsid w:val="00BB576D"/>
    <w:rsid w:val="00BC05AB"/>
    <w:rsid w:val="00BC0F9E"/>
    <w:rsid w:val="00BC3504"/>
    <w:rsid w:val="00BC42D4"/>
    <w:rsid w:val="00BC44BA"/>
    <w:rsid w:val="00BC5C8B"/>
    <w:rsid w:val="00BC6E97"/>
    <w:rsid w:val="00BD0DDB"/>
    <w:rsid w:val="00BD35A2"/>
    <w:rsid w:val="00BD39E5"/>
    <w:rsid w:val="00BD43F6"/>
    <w:rsid w:val="00BD47A4"/>
    <w:rsid w:val="00BD4918"/>
    <w:rsid w:val="00BD4C86"/>
    <w:rsid w:val="00BD65EE"/>
    <w:rsid w:val="00BD7484"/>
    <w:rsid w:val="00BE026D"/>
    <w:rsid w:val="00BE1E3D"/>
    <w:rsid w:val="00BE3064"/>
    <w:rsid w:val="00BE32C6"/>
    <w:rsid w:val="00BE3961"/>
    <w:rsid w:val="00BE39E8"/>
    <w:rsid w:val="00BE497A"/>
    <w:rsid w:val="00BE5F3B"/>
    <w:rsid w:val="00BE6DD7"/>
    <w:rsid w:val="00BF1A7D"/>
    <w:rsid w:val="00BF2B0D"/>
    <w:rsid w:val="00BF2D7E"/>
    <w:rsid w:val="00BF306D"/>
    <w:rsid w:val="00BF3B09"/>
    <w:rsid w:val="00BF3D70"/>
    <w:rsid w:val="00BF42CD"/>
    <w:rsid w:val="00BF63BE"/>
    <w:rsid w:val="00BF6889"/>
    <w:rsid w:val="00BF77AD"/>
    <w:rsid w:val="00C00E47"/>
    <w:rsid w:val="00C0126E"/>
    <w:rsid w:val="00C021A1"/>
    <w:rsid w:val="00C022DA"/>
    <w:rsid w:val="00C02EC7"/>
    <w:rsid w:val="00C04303"/>
    <w:rsid w:val="00C05BBC"/>
    <w:rsid w:val="00C06DC2"/>
    <w:rsid w:val="00C1007F"/>
    <w:rsid w:val="00C114B5"/>
    <w:rsid w:val="00C118F4"/>
    <w:rsid w:val="00C11C26"/>
    <w:rsid w:val="00C12A14"/>
    <w:rsid w:val="00C13ED1"/>
    <w:rsid w:val="00C15E27"/>
    <w:rsid w:val="00C16438"/>
    <w:rsid w:val="00C16AD1"/>
    <w:rsid w:val="00C16EEB"/>
    <w:rsid w:val="00C20469"/>
    <w:rsid w:val="00C2064C"/>
    <w:rsid w:val="00C20F6B"/>
    <w:rsid w:val="00C2165C"/>
    <w:rsid w:val="00C21BD1"/>
    <w:rsid w:val="00C23728"/>
    <w:rsid w:val="00C26ABF"/>
    <w:rsid w:val="00C2799D"/>
    <w:rsid w:val="00C27D84"/>
    <w:rsid w:val="00C301DC"/>
    <w:rsid w:val="00C3164D"/>
    <w:rsid w:val="00C31A89"/>
    <w:rsid w:val="00C329E2"/>
    <w:rsid w:val="00C34CF9"/>
    <w:rsid w:val="00C3765C"/>
    <w:rsid w:val="00C400E1"/>
    <w:rsid w:val="00C42429"/>
    <w:rsid w:val="00C4452C"/>
    <w:rsid w:val="00C45D08"/>
    <w:rsid w:val="00C46F63"/>
    <w:rsid w:val="00C47D1C"/>
    <w:rsid w:val="00C5025A"/>
    <w:rsid w:val="00C5249E"/>
    <w:rsid w:val="00C52B2A"/>
    <w:rsid w:val="00C53A6C"/>
    <w:rsid w:val="00C53D13"/>
    <w:rsid w:val="00C53DDE"/>
    <w:rsid w:val="00C54814"/>
    <w:rsid w:val="00C55039"/>
    <w:rsid w:val="00C56A5D"/>
    <w:rsid w:val="00C579AC"/>
    <w:rsid w:val="00C605A2"/>
    <w:rsid w:val="00C60EAF"/>
    <w:rsid w:val="00C62CCB"/>
    <w:rsid w:val="00C62F03"/>
    <w:rsid w:val="00C635F9"/>
    <w:rsid w:val="00C64193"/>
    <w:rsid w:val="00C64503"/>
    <w:rsid w:val="00C66DB6"/>
    <w:rsid w:val="00C6787B"/>
    <w:rsid w:val="00C70B8B"/>
    <w:rsid w:val="00C70E45"/>
    <w:rsid w:val="00C71C36"/>
    <w:rsid w:val="00C73C36"/>
    <w:rsid w:val="00C74294"/>
    <w:rsid w:val="00C74E15"/>
    <w:rsid w:val="00C75978"/>
    <w:rsid w:val="00C7687C"/>
    <w:rsid w:val="00C76AA7"/>
    <w:rsid w:val="00C8056C"/>
    <w:rsid w:val="00C82A36"/>
    <w:rsid w:val="00C82CBF"/>
    <w:rsid w:val="00C82F27"/>
    <w:rsid w:val="00C8512C"/>
    <w:rsid w:val="00C90462"/>
    <w:rsid w:val="00C9086D"/>
    <w:rsid w:val="00C93EC8"/>
    <w:rsid w:val="00C950BF"/>
    <w:rsid w:val="00C95126"/>
    <w:rsid w:val="00C955A8"/>
    <w:rsid w:val="00C96592"/>
    <w:rsid w:val="00CA1146"/>
    <w:rsid w:val="00CA1218"/>
    <w:rsid w:val="00CA230E"/>
    <w:rsid w:val="00CA53CA"/>
    <w:rsid w:val="00CA5ADA"/>
    <w:rsid w:val="00CB0572"/>
    <w:rsid w:val="00CB11E6"/>
    <w:rsid w:val="00CB15C7"/>
    <w:rsid w:val="00CB1807"/>
    <w:rsid w:val="00CB2CE6"/>
    <w:rsid w:val="00CB3AAE"/>
    <w:rsid w:val="00CB44B4"/>
    <w:rsid w:val="00CB4535"/>
    <w:rsid w:val="00CB4645"/>
    <w:rsid w:val="00CB64A9"/>
    <w:rsid w:val="00CB7F6F"/>
    <w:rsid w:val="00CC02E1"/>
    <w:rsid w:val="00CC0D7B"/>
    <w:rsid w:val="00CC199D"/>
    <w:rsid w:val="00CC20CA"/>
    <w:rsid w:val="00CC2B31"/>
    <w:rsid w:val="00CC2C18"/>
    <w:rsid w:val="00CC2F91"/>
    <w:rsid w:val="00CC5FAC"/>
    <w:rsid w:val="00CC7087"/>
    <w:rsid w:val="00CC7858"/>
    <w:rsid w:val="00CC7CF6"/>
    <w:rsid w:val="00CD02CA"/>
    <w:rsid w:val="00CD2722"/>
    <w:rsid w:val="00CD5728"/>
    <w:rsid w:val="00CD678A"/>
    <w:rsid w:val="00CD6BB6"/>
    <w:rsid w:val="00CE0411"/>
    <w:rsid w:val="00CE0CF0"/>
    <w:rsid w:val="00CE14AA"/>
    <w:rsid w:val="00CE156D"/>
    <w:rsid w:val="00CE1BE6"/>
    <w:rsid w:val="00CE214C"/>
    <w:rsid w:val="00CE21C7"/>
    <w:rsid w:val="00CE2DBB"/>
    <w:rsid w:val="00CE52EE"/>
    <w:rsid w:val="00CE720C"/>
    <w:rsid w:val="00CE7215"/>
    <w:rsid w:val="00CF05E2"/>
    <w:rsid w:val="00CF06DA"/>
    <w:rsid w:val="00CF0A7E"/>
    <w:rsid w:val="00CF244B"/>
    <w:rsid w:val="00CF47FA"/>
    <w:rsid w:val="00CF5585"/>
    <w:rsid w:val="00CF6110"/>
    <w:rsid w:val="00CF6931"/>
    <w:rsid w:val="00CF6AD5"/>
    <w:rsid w:val="00D00227"/>
    <w:rsid w:val="00D0028E"/>
    <w:rsid w:val="00D01782"/>
    <w:rsid w:val="00D01CBA"/>
    <w:rsid w:val="00D01E1D"/>
    <w:rsid w:val="00D01F4F"/>
    <w:rsid w:val="00D0209A"/>
    <w:rsid w:val="00D0576D"/>
    <w:rsid w:val="00D11FF4"/>
    <w:rsid w:val="00D12B38"/>
    <w:rsid w:val="00D15174"/>
    <w:rsid w:val="00D154AD"/>
    <w:rsid w:val="00D15889"/>
    <w:rsid w:val="00D176D8"/>
    <w:rsid w:val="00D17A75"/>
    <w:rsid w:val="00D20B42"/>
    <w:rsid w:val="00D213C1"/>
    <w:rsid w:val="00D2250F"/>
    <w:rsid w:val="00D23669"/>
    <w:rsid w:val="00D236E0"/>
    <w:rsid w:val="00D253F9"/>
    <w:rsid w:val="00D265EB"/>
    <w:rsid w:val="00D30F4A"/>
    <w:rsid w:val="00D31D46"/>
    <w:rsid w:val="00D32657"/>
    <w:rsid w:val="00D329C6"/>
    <w:rsid w:val="00D33DBA"/>
    <w:rsid w:val="00D34AD8"/>
    <w:rsid w:val="00D3578A"/>
    <w:rsid w:val="00D3608C"/>
    <w:rsid w:val="00D37B16"/>
    <w:rsid w:val="00D40BE4"/>
    <w:rsid w:val="00D40F68"/>
    <w:rsid w:val="00D44399"/>
    <w:rsid w:val="00D44E41"/>
    <w:rsid w:val="00D4733C"/>
    <w:rsid w:val="00D47B1E"/>
    <w:rsid w:val="00D47C58"/>
    <w:rsid w:val="00D47CC8"/>
    <w:rsid w:val="00D5019D"/>
    <w:rsid w:val="00D5144F"/>
    <w:rsid w:val="00D51D14"/>
    <w:rsid w:val="00D53516"/>
    <w:rsid w:val="00D55B9A"/>
    <w:rsid w:val="00D56855"/>
    <w:rsid w:val="00D57979"/>
    <w:rsid w:val="00D57F6D"/>
    <w:rsid w:val="00D60C96"/>
    <w:rsid w:val="00D6191D"/>
    <w:rsid w:val="00D6230D"/>
    <w:rsid w:val="00D64910"/>
    <w:rsid w:val="00D6646B"/>
    <w:rsid w:val="00D6727E"/>
    <w:rsid w:val="00D7123B"/>
    <w:rsid w:val="00D71B30"/>
    <w:rsid w:val="00D72742"/>
    <w:rsid w:val="00D72C57"/>
    <w:rsid w:val="00D73341"/>
    <w:rsid w:val="00D7374E"/>
    <w:rsid w:val="00D73836"/>
    <w:rsid w:val="00D7445B"/>
    <w:rsid w:val="00D7519A"/>
    <w:rsid w:val="00D759DD"/>
    <w:rsid w:val="00D75F30"/>
    <w:rsid w:val="00D800C0"/>
    <w:rsid w:val="00D80526"/>
    <w:rsid w:val="00D81279"/>
    <w:rsid w:val="00D82C73"/>
    <w:rsid w:val="00D83A31"/>
    <w:rsid w:val="00D84845"/>
    <w:rsid w:val="00D84ADD"/>
    <w:rsid w:val="00D84FDB"/>
    <w:rsid w:val="00D862B5"/>
    <w:rsid w:val="00D86E9D"/>
    <w:rsid w:val="00D90981"/>
    <w:rsid w:val="00D91182"/>
    <w:rsid w:val="00D91B13"/>
    <w:rsid w:val="00D92058"/>
    <w:rsid w:val="00D9344B"/>
    <w:rsid w:val="00D93933"/>
    <w:rsid w:val="00D94046"/>
    <w:rsid w:val="00D94812"/>
    <w:rsid w:val="00DA00A6"/>
    <w:rsid w:val="00DA02AD"/>
    <w:rsid w:val="00DA32AE"/>
    <w:rsid w:val="00DA472F"/>
    <w:rsid w:val="00DA4A4B"/>
    <w:rsid w:val="00DA4D7E"/>
    <w:rsid w:val="00DA538D"/>
    <w:rsid w:val="00DA55A5"/>
    <w:rsid w:val="00DA5F41"/>
    <w:rsid w:val="00DB0BAD"/>
    <w:rsid w:val="00DB0BB8"/>
    <w:rsid w:val="00DB1356"/>
    <w:rsid w:val="00DB3114"/>
    <w:rsid w:val="00DB3783"/>
    <w:rsid w:val="00DB507D"/>
    <w:rsid w:val="00DB7A82"/>
    <w:rsid w:val="00DC0072"/>
    <w:rsid w:val="00DC03E6"/>
    <w:rsid w:val="00DC08A6"/>
    <w:rsid w:val="00DC0C6E"/>
    <w:rsid w:val="00DC1370"/>
    <w:rsid w:val="00DC1CFD"/>
    <w:rsid w:val="00DC2D0E"/>
    <w:rsid w:val="00DD12AB"/>
    <w:rsid w:val="00DD1697"/>
    <w:rsid w:val="00DD5986"/>
    <w:rsid w:val="00DD5C6E"/>
    <w:rsid w:val="00DD7B93"/>
    <w:rsid w:val="00DE2B37"/>
    <w:rsid w:val="00DE3507"/>
    <w:rsid w:val="00DE4BEA"/>
    <w:rsid w:val="00DE513F"/>
    <w:rsid w:val="00DE5B2C"/>
    <w:rsid w:val="00DE5DB1"/>
    <w:rsid w:val="00DE67AB"/>
    <w:rsid w:val="00DE6940"/>
    <w:rsid w:val="00DE7101"/>
    <w:rsid w:val="00DF0665"/>
    <w:rsid w:val="00DF0E9B"/>
    <w:rsid w:val="00DF3497"/>
    <w:rsid w:val="00DF3561"/>
    <w:rsid w:val="00DF64F1"/>
    <w:rsid w:val="00DF705B"/>
    <w:rsid w:val="00E011C3"/>
    <w:rsid w:val="00E02BF0"/>
    <w:rsid w:val="00E03D44"/>
    <w:rsid w:val="00E04770"/>
    <w:rsid w:val="00E04D40"/>
    <w:rsid w:val="00E063C3"/>
    <w:rsid w:val="00E07208"/>
    <w:rsid w:val="00E10304"/>
    <w:rsid w:val="00E11B16"/>
    <w:rsid w:val="00E11E78"/>
    <w:rsid w:val="00E1266D"/>
    <w:rsid w:val="00E12CC5"/>
    <w:rsid w:val="00E14690"/>
    <w:rsid w:val="00E1551E"/>
    <w:rsid w:val="00E15F59"/>
    <w:rsid w:val="00E1737F"/>
    <w:rsid w:val="00E17B1A"/>
    <w:rsid w:val="00E20362"/>
    <w:rsid w:val="00E20FF8"/>
    <w:rsid w:val="00E21A86"/>
    <w:rsid w:val="00E21FA0"/>
    <w:rsid w:val="00E22AB5"/>
    <w:rsid w:val="00E23B23"/>
    <w:rsid w:val="00E258E2"/>
    <w:rsid w:val="00E26483"/>
    <w:rsid w:val="00E26C8F"/>
    <w:rsid w:val="00E317B0"/>
    <w:rsid w:val="00E317FD"/>
    <w:rsid w:val="00E32535"/>
    <w:rsid w:val="00E32649"/>
    <w:rsid w:val="00E33C45"/>
    <w:rsid w:val="00E34294"/>
    <w:rsid w:val="00E350A8"/>
    <w:rsid w:val="00E35F25"/>
    <w:rsid w:val="00E363EB"/>
    <w:rsid w:val="00E36847"/>
    <w:rsid w:val="00E37612"/>
    <w:rsid w:val="00E40794"/>
    <w:rsid w:val="00E40BD7"/>
    <w:rsid w:val="00E42502"/>
    <w:rsid w:val="00E43713"/>
    <w:rsid w:val="00E458A0"/>
    <w:rsid w:val="00E47E9D"/>
    <w:rsid w:val="00E506FE"/>
    <w:rsid w:val="00E520E1"/>
    <w:rsid w:val="00E5255B"/>
    <w:rsid w:val="00E52F2A"/>
    <w:rsid w:val="00E5382C"/>
    <w:rsid w:val="00E558CF"/>
    <w:rsid w:val="00E55F20"/>
    <w:rsid w:val="00E5614F"/>
    <w:rsid w:val="00E56804"/>
    <w:rsid w:val="00E569EF"/>
    <w:rsid w:val="00E57DB4"/>
    <w:rsid w:val="00E60F98"/>
    <w:rsid w:val="00E6140B"/>
    <w:rsid w:val="00E63469"/>
    <w:rsid w:val="00E63519"/>
    <w:rsid w:val="00E63890"/>
    <w:rsid w:val="00E6499C"/>
    <w:rsid w:val="00E64F14"/>
    <w:rsid w:val="00E65230"/>
    <w:rsid w:val="00E66022"/>
    <w:rsid w:val="00E6625D"/>
    <w:rsid w:val="00E67B2D"/>
    <w:rsid w:val="00E702B4"/>
    <w:rsid w:val="00E70847"/>
    <w:rsid w:val="00E71137"/>
    <w:rsid w:val="00E721B5"/>
    <w:rsid w:val="00E73239"/>
    <w:rsid w:val="00E738FE"/>
    <w:rsid w:val="00E7392F"/>
    <w:rsid w:val="00E74731"/>
    <w:rsid w:val="00E74B72"/>
    <w:rsid w:val="00E7552B"/>
    <w:rsid w:val="00E75CBD"/>
    <w:rsid w:val="00E764D2"/>
    <w:rsid w:val="00E76EDF"/>
    <w:rsid w:val="00E805C5"/>
    <w:rsid w:val="00E81882"/>
    <w:rsid w:val="00E82003"/>
    <w:rsid w:val="00E82D79"/>
    <w:rsid w:val="00E82D8B"/>
    <w:rsid w:val="00E83058"/>
    <w:rsid w:val="00E86377"/>
    <w:rsid w:val="00E87000"/>
    <w:rsid w:val="00E90153"/>
    <w:rsid w:val="00E906E9"/>
    <w:rsid w:val="00E92206"/>
    <w:rsid w:val="00E92DAD"/>
    <w:rsid w:val="00E948C3"/>
    <w:rsid w:val="00E95687"/>
    <w:rsid w:val="00E96CD6"/>
    <w:rsid w:val="00E97058"/>
    <w:rsid w:val="00E97203"/>
    <w:rsid w:val="00EA116E"/>
    <w:rsid w:val="00EA2426"/>
    <w:rsid w:val="00EA33FC"/>
    <w:rsid w:val="00EA4214"/>
    <w:rsid w:val="00EA5D39"/>
    <w:rsid w:val="00EA5D9D"/>
    <w:rsid w:val="00EA62DA"/>
    <w:rsid w:val="00EB1C24"/>
    <w:rsid w:val="00EB21CD"/>
    <w:rsid w:val="00EB29D8"/>
    <w:rsid w:val="00EB3205"/>
    <w:rsid w:val="00EB3783"/>
    <w:rsid w:val="00EB5E80"/>
    <w:rsid w:val="00EB62BE"/>
    <w:rsid w:val="00EC2B2F"/>
    <w:rsid w:val="00EC31CC"/>
    <w:rsid w:val="00EC3CB0"/>
    <w:rsid w:val="00EC480F"/>
    <w:rsid w:val="00EC5C3D"/>
    <w:rsid w:val="00EC6047"/>
    <w:rsid w:val="00EC6C62"/>
    <w:rsid w:val="00EC7362"/>
    <w:rsid w:val="00EC73C7"/>
    <w:rsid w:val="00ED0A6B"/>
    <w:rsid w:val="00ED0DCB"/>
    <w:rsid w:val="00ED11BB"/>
    <w:rsid w:val="00ED17E5"/>
    <w:rsid w:val="00ED1996"/>
    <w:rsid w:val="00ED27EA"/>
    <w:rsid w:val="00ED3AFF"/>
    <w:rsid w:val="00ED3D36"/>
    <w:rsid w:val="00ED4306"/>
    <w:rsid w:val="00EE098A"/>
    <w:rsid w:val="00EE1153"/>
    <w:rsid w:val="00EE249C"/>
    <w:rsid w:val="00EE2A4A"/>
    <w:rsid w:val="00EE4208"/>
    <w:rsid w:val="00EE48F6"/>
    <w:rsid w:val="00EE5E0D"/>
    <w:rsid w:val="00EE5F89"/>
    <w:rsid w:val="00EE6B36"/>
    <w:rsid w:val="00EE7485"/>
    <w:rsid w:val="00EE77FB"/>
    <w:rsid w:val="00EE787D"/>
    <w:rsid w:val="00EE7948"/>
    <w:rsid w:val="00EF232F"/>
    <w:rsid w:val="00EF3467"/>
    <w:rsid w:val="00EF4BA1"/>
    <w:rsid w:val="00EF5CDE"/>
    <w:rsid w:val="00F01C36"/>
    <w:rsid w:val="00F044B5"/>
    <w:rsid w:val="00F05DAD"/>
    <w:rsid w:val="00F05DCA"/>
    <w:rsid w:val="00F06A41"/>
    <w:rsid w:val="00F071D3"/>
    <w:rsid w:val="00F07532"/>
    <w:rsid w:val="00F07DD5"/>
    <w:rsid w:val="00F126D1"/>
    <w:rsid w:val="00F14F1F"/>
    <w:rsid w:val="00F151DE"/>
    <w:rsid w:val="00F152F4"/>
    <w:rsid w:val="00F16266"/>
    <w:rsid w:val="00F16AD1"/>
    <w:rsid w:val="00F21430"/>
    <w:rsid w:val="00F2195B"/>
    <w:rsid w:val="00F2299A"/>
    <w:rsid w:val="00F24223"/>
    <w:rsid w:val="00F25260"/>
    <w:rsid w:val="00F262E8"/>
    <w:rsid w:val="00F276CD"/>
    <w:rsid w:val="00F31227"/>
    <w:rsid w:val="00F31733"/>
    <w:rsid w:val="00F33627"/>
    <w:rsid w:val="00F33C58"/>
    <w:rsid w:val="00F33E86"/>
    <w:rsid w:val="00F40EB5"/>
    <w:rsid w:val="00F463E7"/>
    <w:rsid w:val="00F478DC"/>
    <w:rsid w:val="00F51527"/>
    <w:rsid w:val="00F51626"/>
    <w:rsid w:val="00F52A35"/>
    <w:rsid w:val="00F52FD1"/>
    <w:rsid w:val="00F53DBC"/>
    <w:rsid w:val="00F6004F"/>
    <w:rsid w:val="00F61266"/>
    <w:rsid w:val="00F612C7"/>
    <w:rsid w:val="00F613BB"/>
    <w:rsid w:val="00F62A05"/>
    <w:rsid w:val="00F65240"/>
    <w:rsid w:val="00F6575A"/>
    <w:rsid w:val="00F65926"/>
    <w:rsid w:val="00F6647C"/>
    <w:rsid w:val="00F67B42"/>
    <w:rsid w:val="00F71091"/>
    <w:rsid w:val="00F75B31"/>
    <w:rsid w:val="00F77ADB"/>
    <w:rsid w:val="00F80A09"/>
    <w:rsid w:val="00F819CF"/>
    <w:rsid w:val="00F82084"/>
    <w:rsid w:val="00F840E7"/>
    <w:rsid w:val="00F8495C"/>
    <w:rsid w:val="00F8656C"/>
    <w:rsid w:val="00F86673"/>
    <w:rsid w:val="00F86A78"/>
    <w:rsid w:val="00F90C05"/>
    <w:rsid w:val="00F91974"/>
    <w:rsid w:val="00F91ED3"/>
    <w:rsid w:val="00F9232E"/>
    <w:rsid w:val="00F92645"/>
    <w:rsid w:val="00F9329F"/>
    <w:rsid w:val="00F93B59"/>
    <w:rsid w:val="00F96640"/>
    <w:rsid w:val="00F978DD"/>
    <w:rsid w:val="00FA0A15"/>
    <w:rsid w:val="00FA3D53"/>
    <w:rsid w:val="00FA4AB0"/>
    <w:rsid w:val="00FA6713"/>
    <w:rsid w:val="00FA753B"/>
    <w:rsid w:val="00FA77FC"/>
    <w:rsid w:val="00FB1782"/>
    <w:rsid w:val="00FB4D61"/>
    <w:rsid w:val="00FB63BE"/>
    <w:rsid w:val="00FB6CDE"/>
    <w:rsid w:val="00FB756E"/>
    <w:rsid w:val="00FC045F"/>
    <w:rsid w:val="00FC1B97"/>
    <w:rsid w:val="00FC1E30"/>
    <w:rsid w:val="00FC253D"/>
    <w:rsid w:val="00FC43C3"/>
    <w:rsid w:val="00FC4A23"/>
    <w:rsid w:val="00FC4CF1"/>
    <w:rsid w:val="00FC5D86"/>
    <w:rsid w:val="00FC7449"/>
    <w:rsid w:val="00FC7CCE"/>
    <w:rsid w:val="00FD0745"/>
    <w:rsid w:val="00FD1399"/>
    <w:rsid w:val="00FD18A7"/>
    <w:rsid w:val="00FD23FE"/>
    <w:rsid w:val="00FD297B"/>
    <w:rsid w:val="00FD399F"/>
    <w:rsid w:val="00FD7809"/>
    <w:rsid w:val="00FE0598"/>
    <w:rsid w:val="00FE1D94"/>
    <w:rsid w:val="00FE1ECC"/>
    <w:rsid w:val="00FE3293"/>
    <w:rsid w:val="00FE37E2"/>
    <w:rsid w:val="00FE4104"/>
    <w:rsid w:val="00FE41FF"/>
    <w:rsid w:val="00FE424C"/>
    <w:rsid w:val="00FE6AC6"/>
    <w:rsid w:val="00FE7F37"/>
    <w:rsid w:val="00FF0E5A"/>
    <w:rsid w:val="00FF17E7"/>
    <w:rsid w:val="00FF3A70"/>
    <w:rsid w:val="00FF3AE2"/>
    <w:rsid w:val="00FF3D49"/>
    <w:rsid w:val="00FF3F20"/>
    <w:rsid w:val="00FF45B5"/>
    <w:rsid w:val="00FF60CE"/>
    <w:rsid w:val="00FF631F"/>
    <w:rsid w:val="00FF66A7"/>
    <w:rsid w:val="00FF741D"/>
    <w:rsid w:val="00FF7E16"/>
    <w:rsid w:val="01DF1DCB"/>
    <w:rsid w:val="02502671"/>
    <w:rsid w:val="02F608FD"/>
    <w:rsid w:val="037B081B"/>
    <w:rsid w:val="04136042"/>
    <w:rsid w:val="074B349B"/>
    <w:rsid w:val="07792FB7"/>
    <w:rsid w:val="08B819D6"/>
    <w:rsid w:val="08EFCC74"/>
    <w:rsid w:val="0B7A2363"/>
    <w:rsid w:val="0D236CB1"/>
    <w:rsid w:val="122CB136"/>
    <w:rsid w:val="123475B9"/>
    <w:rsid w:val="150F3CC6"/>
    <w:rsid w:val="1559630E"/>
    <w:rsid w:val="159B543A"/>
    <w:rsid w:val="16E9E850"/>
    <w:rsid w:val="174C2C86"/>
    <w:rsid w:val="1AD869F0"/>
    <w:rsid w:val="1AFC158E"/>
    <w:rsid w:val="1D787A6C"/>
    <w:rsid w:val="1D90B3CB"/>
    <w:rsid w:val="1DA23326"/>
    <w:rsid w:val="1FC86F29"/>
    <w:rsid w:val="1FD32378"/>
    <w:rsid w:val="219548A6"/>
    <w:rsid w:val="220CDBEF"/>
    <w:rsid w:val="23107585"/>
    <w:rsid w:val="23E21404"/>
    <w:rsid w:val="26F891F6"/>
    <w:rsid w:val="29837681"/>
    <w:rsid w:val="2A8A3554"/>
    <w:rsid w:val="2B102FB5"/>
    <w:rsid w:val="2BABC57B"/>
    <w:rsid w:val="2C640943"/>
    <w:rsid w:val="2D575B73"/>
    <w:rsid w:val="2D8212A3"/>
    <w:rsid w:val="2EA009BD"/>
    <w:rsid w:val="2FB1415C"/>
    <w:rsid w:val="30C11449"/>
    <w:rsid w:val="3113229C"/>
    <w:rsid w:val="31465FDF"/>
    <w:rsid w:val="349F400F"/>
    <w:rsid w:val="35C15951"/>
    <w:rsid w:val="367B2424"/>
    <w:rsid w:val="36FB10DB"/>
    <w:rsid w:val="374629F8"/>
    <w:rsid w:val="379A0F79"/>
    <w:rsid w:val="38345263"/>
    <w:rsid w:val="38B93A4B"/>
    <w:rsid w:val="38D22636"/>
    <w:rsid w:val="38E3F392"/>
    <w:rsid w:val="3A7A4B3C"/>
    <w:rsid w:val="3AAD4611"/>
    <w:rsid w:val="3D565395"/>
    <w:rsid w:val="3DFAF07E"/>
    <w:rsid w:val="3F80CC0D"/>
    <w:rsid w:val="418D125A"/>
    <w:rsid w:val="421233DB"/>
    <w:rsid w:val="42E555A1"/>
    <w:rsid w:val="446C3FA0"/>
    <w:rsid w:val="45202481"/>
    <w:rsid w:val="45B43F74"/>
    <w:rsid w:val="45E302BD"/>
    <w:rsid w:val="47F3119A"/>
    <w:rsid w:val="49D12804"/>
    <w:rsid w:val="4AF07E80"/>
    <w:rsid w:val="4BE83244"/>
    <w:rsid w:val="4C9D113C"/>
    <w:rsid w:val="4D602609"/>
    <w:rsid w:val="4F226687"/>
    <w:rsid w:val="537367DD"/>
    <w:rsid w:val="53C50619"/>
    <w:rsid w:val="55547B3B"/>
    <w:rsid w:val="55E42656"/>
    <w:rsid w:val="56576985"/>
    <w:rsid w:val="57AA7C4E"/>
    <w:rsid w:val="587E9F35"/>
    <w:rsid w:val="59773D27"/>
    <w:rsid w:val="5ACA6A1D"/>
    <w:rsid w:val="5B820F06"/>
    <w:rsid w:val="5C1916A5"/>
    <w:rsid w:val="5C2D3FFE"/>
    <w:rsid w:val="5D97678C"/>
    <w:rsid w:val="5D97E236"/>
    <w:rsid w:val="61304A3A"/>
    <w:rsid w:val="61A2C780"/>
    <w:rsid w:val="63B079EF"/>
    <w:rsid w:val="64C338AE"/>
    <w:rsid w:val="665F5D80"/>
    <w:rsid w:val="672901E4"/>
    <w:rsid w:val="6739164F"/>
    <w:rsid w:val="675FBDCA"/>
    <w:rsid w:val="69A07BB3"/>
    <w:rsid w:val="6A755096"/>
    <w:rsid w:val="6AC67AF8"/>
    <w:rsid w:val="6B2E7664"/>
    <w:rsid w:val="6CF04303"/>
    <w:rsid w:val="711D2920"/>
    <w:rsid w:val="717B4EFC"/>
    <w:rsid w:val="74121763"/>
    <w:rsid w:val="74356017"/>
    <w:rsid w:val="771F01A6"/>
    <w:rsid w:val="772B6DB7"/>
    <w:rsid w:val="77D76F80"/>
    <w:rsid w:val="78C43857"/>
    <w:rsid w:val="796E62E1"/>
    <w:rsid w:val="7A18C2FE"/>
    <w:rsid w:val="7CA12B6E"/>
    <w:rsid w:val="7D1B56FF"/>
    <w:rsid w:val="7E0C3BBE"/>
    <w:rsid w:val="7ED20E1A"/>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02F20"/>
  <w15:docId w15:val="{7CE9B579-24F6-4AC8-990F-4B6AB71DE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eastAsia="宋体" w:asciiTheme="minorHAnsi"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pPr>
      <w:spacing w:after="160" w:line="259" w:lineRule="auto"/>
    </w:pPr>
    <w:rPr>
      <w:sz w:val="22"/>
      <w:szCs w:val="22"/>
      <w:lang w:val="fr-CH" w:eastAsia="en-US"/>
    </w:rPr>
  </w:style>
  <w:style w:type="paragraph" w:styleId="1">
    <w:name w:val="heading 1"/>
    <w:basedOn w:val="a"/>
    <w:next w:val="a"/>
    <w:uiPriority w:val="9"/>
    <w:qFormat/>
    <w:pPr>
      <w:keepNext/>
      <w:keepLines/>
      <w:spacing w:before="340" w:after="330" w:line="576" w:lineRule="auto"/>
      <w:outlineLvl w:val="0"/>
    </w:pPr>
    <w:rPr>
      <w:b/>
      <w:kern w:val="44"/>
      <w:sz w:val="44"/>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annotation text"/>
    <w:basedOn w:val="a"/>
    <w:link w:val="a4"/>
    <w:uiPriority w:val="99"/>
    <w:unhideWhenUsed/>
    <w:qFormat/>
    <w:pPr>
      <w:spacing w:line="240" w:lineRule="auto"/>
    </w:pPr>
    <w:rPr>
      <w:sz w:val="20"/>
      <w:szCs w:val="20"/>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footer"/>
    <w:basedOn w:val="a"/>
    <w:link w:val="a8"/>
    <w:uiPriority w:val="99"/>
    <w:unhideWhenUsed/>
    <w:qFormat/>
    <w:pPr>
      <w:tabs>
        <w:tab w:val="center" w:pos="4536"/>
        <w:tab w:val="right" w:pos="9072"/>
      </w:tabs>
      <w:spacing w:after="0" w:line="240" w:lineRule="auto"/>
    </w:pPr>
  </w:style>
  <w:style w:type="paragraph" w:styleId="a9">
    <w:name w:val="header"/>
    <w:basedOn w:val="a"/>
    <w:link w:val="aa"/>
    <w:uiPriority w:val="99"/>
    <w:unhideWhenUsed/>
    <w:qFormat/>
    <w:pPr>
      <w:tabs>
        <w:tab w:val="center" w:pos="4536"/>
        <w:tab w:val="right" w:pos="9072"/>
      </w:tabs>
      <w:spacing w:after="0" w:line="240" w:lineRule="auto"/>
    </w:p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e">
    <w:name w:val="FollowedHyperlink"/>
    <w:basedOn w:val="a0"/>
    <w:uiPriority w:val="99"/>
    <w:semiHidden/>
    <w:unhideWhenUsed/>
    <w:qFormat/>
    <w:rPr>
      <w:color w:val="954F72" w:themeColor="followedHyperlink"/>
      <w:u w:val="single"/>
    </w:rPr>
  </w:style>
  <w:style w:type="character" w:styleId="af">
    <w:name w:val="Hyperlink"/>
    <w:basedOn w:val="a0"/>
    <w:uiPriority w:val="99"/>
    <w:unhideWhenUsed/>
    <w:qFormat/>
    <w:rPr>
      <w:color w:val="0000FF"/>
      <w:u w:val="single"/>
    </w:rPr>
  </w:style>
  <w:style w:type="character" w:styleId="af0">
    <w:name w:val="annotation reference"/>
    <w:basedOn w:val="a0"/>
    <w:uiPriority w:val="99"/>
    <w:semiHidden/>
    <w:unhideWhenUsed/>
    <w:qFormat/>
    <w:rPr>
      <w:sz w:val="16"/>
      <w:szCs w:val="16"/>
    </w:rPr>
  </w:style>
  <w:style w:type="paragraph" w:styleId="Standard" w:customStyle="1">
    <w:name w:val="Standard"/>
    <w:qFormat/>
    <w:pPr>
      <w:widowControl w:val="0"/>
      <w:suppressAutoHyphens/>
      <w:autoSpaceDN w:val="0"/>
      <w:textAlignment w:val="baseline"/>
    </w:pPr>
    <w:rPr>
      <w:rFonts w:ascii="Times New Roman" w:hAnsi="Times New Roman" w:cs="Mangal"/>
      <w:kern w:val="3"/>
      <w:sz w:val="24"/>
      <w:szCs w:val="24"/>
      <w:lang w:val="fr-FR" w:bidi="hi-IN"/>
    </w:rPr>
  </w:style>
  <w:style w:type="paragraph" w:styleId="Textbody" w:customStyle="1">
    <w:name w:val="Text body"/>
    <w:basedOn w:val="Standard"/>
    <w:qFormat/>
    <w:pPr>
      <w:spacing w:after="120"/>
    </w:pPr>
  </w:style>
  <w:style w:type="character" w:styleId="aa" w:customStyle="1">
    <w:name w:val="页眉 字符"/>
    <w:basedOn w:val="a0"/>
    <w:link w:val="a9"/>
    <w:uiPriority w:val="99"/>
    <w:qFormat/>
  </w:style>
  <w:style w:type="character" w:styleId="a8" w:customStyle="1">
    <w:name w:val="页脚 字符"/>
    <w:basedOn w:val="a0"/>
    <w:link w:val="a7"/>
    <w:uiPriority w:val="99"/>
    <w:qFormat/>
  </w:style>
  <w:style w:type="character" w:styleId="a4" w:customStyle="1">
    <w:name w:val="批注文字 字符"/>
    <w:basedOn w:val="a0"/>
    <w:link w:val="a3"/>
    <w:uiPriority w:val="99"/>
    <w:qFormat/>
    <w:rPr>
      <w:sz w:val="20"/>
      <w:szCs w:val="20"/>
    </w:rPr>
  </w:style>
  <w:style w:type="character" w:styleId="ac" w:customStyle="1">
    <w:name w:val="批注主题 字符"/>
    <w:basedOn w:val="a4"/>
    <w:link w:val="ab"/>
    <w:uiPriority w:val="99"/>
    <w:semiHidden/>
    <w:qFormat/>
    <w:rPr>
      <w:b/>
      <w:bCs/>
      <w:sz w:val="20"/>
      <w:szCs w:val="20"/>
    </w:rPr>
  </w:style>
  <w:style w:type="character" w:styleId="a6" w:customStyle="1">
    <w:name w:val="批注框文本 字符"/>
    <w:basedOn w:val="a0"/>
    <w:link w:val="a5"/>
    <w:uiPriority w:val="99"/>
    <w:semiHidden/>
    <w:qFormat/>
    <w:rPr>
      <w:rFonts w:ascii="Segoe UI" w:hAnsi="Segoe UI" w:cs="Segoe UI"/>
      <w:sz w:val="18"/>
      <w:szCs w:val="18"/>
    </w:rPr>
  </w:style>
  <w:style w:type="paragraph" w:styleId="paragraph" w:customStyle="1">
    <w:name w:val="paragraph"/>
    <w:basedOn w:val="a"/>
    <w:qFormat/>
    <w:pPr>
      <w:spacing w:before="100" w:beforeAutospacing="1" w:after="100" w:afterAutospacing="1" w:line="240" w:lineRule="auto"/>
    </w:pPr>
    <w:rPr>
      <w:rFonts w:ascii="Times New Roman" w:hAnsi="Times New Roman" w:eastAsia="Times New Roman" w:cs="Times New Roman"/>
      <w:sz w:val="24"/>
      <w:szCs w:val="24"/>
      <w:lang w:eastAsia="fr-CH"/>
    </w:rPr>
  </w:style>
  <w:style w:type="character" w:styleId="eop" w:customStyle="1">
    <w:name w:val="eop"/>
    <w:basedOn w:val="a0"/>
    <w:qFormat/>
  </w:style>
  <w:style w:type="paragraph" w:styleId="af1">
    <w:name w:val="List Paragraph"/>
    <w:basedOn w:val="a"/>
    <w:uiPriority w:val="34"/>
    <w:qFormat/>
    <w:pPr>
      <w:ind w:left="720"/>
      <w:contextualSpacing/>
    </w:pPr>
  </w:style>
  <w:style w:type="character" w:styleId="10" w:customStyle="1">
    <w:name w:val="未处理的提及1"/>
    <w:basedOn w:val="a0"/>
    <w:uiPriority w:val="99"/>
    <w:semiHidden/>
    <w:unhideWhenUsed/>
    <w:qFormat/>
    <w:rPr>
      <w:color w:val="605E5C"/>
      <w:shd w:val="clear" w:color="auto" w:fill="E1DFDD"/>
    </w:rPr>
  </w:style>
  <w:style w:type="paragraph" w:styleId="11" w:customStyle="1">
    <w:name w:val="修订1"/>
    <w:hidden/>
    <w:uiPriority w:val="99"/>
    <w:semiHidden/>
    <w:qFormat/>
    <w:rPr>
      <w:sz w:val="22"/>
      <w:szCs w:val="22"/>
      <w:lang w:val="fr-CH" w:eastAsia="en-US"/>
    </w:rPr>
  </w:style>
  <w:style w:type="paragraph" w:styleId="2" w:customStyle="1">
    <w:name w:val="修订2"/>
    <w:hidden/>
    <w:uiPriority w:val="99"/>
    <w:unhideWhenUsed/>
    <w:qFormat/>
    <w:rPr>
      <w:sz w:val="22"/>
      <w:szCs w:val="22"/>
      <w:lang w:val="fr-CH" w:eastAsia="en-US"/>
    </w:rPr>
  </w:style>
  <w:style w:type="character" w:styleId="20" w:customStyle="1">
    <w:name w:val="未处理的提及2"/>
    <w:basedOn w:val="a0"/>
    <w:uiPriority w:val="99"/>
    <w:semiHidden/>
    <w:unhideWhenUsed/>
    <w:qFormat/>
    <w:rPr>
      <w:color w:val="605E5C"/>
      <w:shd w:val="clear" w:color="auto" w:fill="E1DFDD"/>
    </w:rPr>
  </w:style>
  <w:style w:type="paragraph" w:styleId="3" w:customStyle="1">
    <w:name w:val="修订3"/>
    <w:hidden/>
    <w:uiPriority w:val="99"/>
    <w:unhideWhenUsed/>
    <w:qFormat/>
    <w:rPr>
      <w:sz w:val="22"/>
      <w:szCs w:val="22"/>
      <w:lang w:val="fr-CH" w:eastAsia="en-US"/>
    </w:rPr>
  </w:style>
  <w:style w:type="paragraph" w:styleId="Body" w:customStyle="1">
    <w:name w:val="Body"/>
    <w:basedOn w:val="a"/>
    <w:qFormat/>
    <w:pPr>
      <w:spacing w:before="100" w:beforeAutospacing="1" w:line="256" w:lineRule="auto"/>
    </w:pPr>
    <w:rPr>
      <w:rFonts w:ascii="Calibri" w:hAnsi="Calibri" w:cs="Arial Unicode MS"/>
      <w:color w:val="000000"/>
      <w:lang w:val="en-US" w:eastAsia="zh-CN"/>
    </w:rPr>
  </w:style>
  <w:style w:type="paragraph" w:styleId="wordsection1" w:customStyle="1">
    <w:name w:val="wordsection1"/>
    <w:basedOn w:val="a"/>
    <w:qFormat/>
    <w:pPr>
      <w:spacing w:after="0" w:line="240" w:lineRule="auto"/>
    </w:pPr>
    <w:rPr>
      <w:rFonts w:ascii="宋体" w:hAnsi="宋体" w:cs="Calibri"/>
      <w:sz w:val="24"/>
      <w:szCs w:val="24"/>
      <w:lang w:val="en-US" w:eastAsia="zh-CN"/>
    </w:rPr>
  </w:style>
  <w:style w:type="table" w:styleId="12" w:customStyle="1">
    <w:name w:val="网格型1"/>
    <w:basedOn w:val="a1"/>
    <w:uiPriority w:val="39"/>
    <w:qFormat/>
    <w:rPr>
      <w:rFonts w:ascii="Arial" w:hAnsi="Arial"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a0"/>
    <w:qFormat/>
  </w:style>
  <w:style w:type="paragraph" w:styleId="4" w:customStyle="1">
    <w:name w:val="修订4"/>
    <w:hidden/>
    <w:uiPriority w:val="99"/>
    <w:unhideWhenUsed/>
    <w:qFormat/>
    <w:rPr>
      <w:sz w:val="22"/>
      <w:szCs w:val="22"/>
      <w:lang w:val="fr-CH" w:eastAsia="en-US"/>
    </w:rPr>
  </w:style>
  <w:style w:type="paragraph" w:styleId="5" w:customStyle="1">
    <w:name w:val="修订5"/>
    <w:hidden/>
    <w:uiPriority w:val="99"/>
    <w:unhideWhenUsed/>
    <w:qFormat/>
    <w:rPr>
      <w:sz w:val="22"/>
      <w:szCs w:val="22"/>
      <w:lang w:val="fr-CH" w:eastAsia="en-US"/>
    </w:rPr>
  </w:style>
  <w:style w:type="character" w:styleId="15" w:customStyle="1">
    <w:name w:val="15"/>
    <w:basedOn w:val="a0"/>
    <w:qFormat/>
    <w:rPr>
      <w:rFonts w:hint="default" w:ascii="Times New Roman" w:hAnsi="Times New Roman" w:cs="Times New Roman"/>
    </w:rPr>
  </w:style>
  <w:style w:type="paragraph" w:styleId="6" w:customStyle="1">
    <w:name w:val="修订6"/>
    <w:hidden/>
    <w:uiPriority w:val="99"/>
    <w:unhideWhenUsed/>
    <w:qFormat/>
    <w:rPr>
      <w:sz w:val="22"/>
      <w:szCs w:val="22"/>
      <w:lang w:val="fr-CH" w:eastAsia="en-US"/>
    </w:rPr>
  </w:style>
  <w:style w:type="character" w:styleId="30" w:customStyle="1">
    <w:name w:val="未处理的提及3"/>
    <w:basedOn w:val="a0"/>
    <w:uiPriority w:val="99"/>
    <w:semiHidden/>
    <w:unhideWhenUsed/>
    <w:qFormat/>
    <w:rPr>
      <w:color w:val="605E5C"/>
      <w:shd w:val="clear" w:color="auto" w:fill="E1DFDD"/>
    </w:rPr>
  </w:style>
  <w:style w:type="table" w:styleId="21" w:customStyle="1">
    <w:name w:val="网格型2"/>
    <w:basedOn w:val="a1"/>
    <w:next w:val="ad"/>
    <w:uiPriority w:val="39"/>
    <w:qFormat/>
    <w:rsid w:val="00E17B1A"/>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2">
    <w:name w:val="Normal (Web)"/>
    <w:basedOn w:val="a"/>
    <w:uiPriority w:val="99"/>
    <w:unhideWhenUsed/>
    <w:rsid w:val="00243F55"/>
    <w:pPr>
      <w:spacing w:before="100" w:beforeAutospacing="1" w:after="100" w:afterAutospacing="1" w:line="240" w:lineRule="auto"/>
    </w:pPr>
    <w:rPr>
      <w:rFonts w:ascii="宋体" w:hAnsi="宋体" w:cs="宋体"/>
      <w:sz w:val="24"/>
      <w:szCs w:val="24"/>
      <w:lang w:val="en-US" w:eastAsia="zh-CN"/>
    </w:rPr>
  </w:style>
  <w:style w:type="paragraph" w:styleId="af3">
    <w:name w:val="Body Text"/>
    <w:basedOn w:val="a"/>
    <w:link w:val="af4"/>
    <w:uiPriority w:val="1"/>
    <w:qFormat/>
    <w:rsid w:val="00243F55"/>
    <w:pPr>
      <w:widowControl w:val="0"/>
      <w:autoSpaceDE w:val="0"/>
      <w:autoSpaceDN w:val="0"/>
      <w:adjustRightInd w:val="0"/>
      <w:spacing w:after="0" w:line="240" w:lineRule="auto"/>
    </w:pPr>
    <w:rPr>
      <w:rFonts w:ascii="Calibri" w:hAnsi="Calibri" w:cs="Calibri" w:eastAsiaTheme="minorEastAsia"/>
      <w:sz w:val="17"/>
      <w:szCs w:val="17"/>
      <w:lang w:val="en-US" w:eastAsia="zh-CN"/>
      <w14:ligatures w14:val="standardContextual"/>
    </w:rPr>
  </w:style>
  <w:style w:type="character" w:styleId="af4" w:customStyle="1">
    <w:name w:val="正文文本 字符"/>
    <w:basedOn w:val="a0"/>
    <w:link w:val="af3"/>
    <w:uiPriority w:val="1"/>
    <w:rsid w:val="00243F55"/>
    <w:rPr>
      <w:rFonts w:ascii="Calibri" w:hAnsi="Calibri" w:cs="Calibri" w:eastAsiaTheme="minorEastAsia"/>
      <w:sz w:val="17"/>
      <w:szCs w:val="17"/>
      <w14:ligatures w14:val="standardContextual"/>
    </w:rPr>
  </w:style>
  <w:style w:type="table" w:styleId="31" w:customStyle="1">
    <w:name w:val="网格型3"/>
    <w:basedOn w:val="a1"/>
    <w:next w:val="ad"/>
    <w:uiPriority w:val="39"/>
    <w:qFormat/>
    <w:rsid w:val="00A85AC6"/>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f5">
    <w:name w:val="Revision"/>
    <w:hidden/>
    <w:uiPriority w:val="99"/>
    <w:unhideWhenUsed/>
    <w:rsid w:val="00765B96"/>
    <w:rPr>
      <w:sz w:val="22"/>
      <w:szCs w:val="22"/>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40">
      <w:bodyDiv w:val="1"/>
      <w:marLeft w:val="0"/>
      <w:marRight w:val="0"/>
      <w:marTop w:val="0"/>
      <w:marBottom w:val="0"/>
      <w:divBdr>
        <w:top w:val="none" w:sz="0" w:space="0" w:color="auto"/>
        <w:left w:val="none" w:sz="0" w:space="0" w:color="auto"/>
        <w:bottom w:val="none" w:sz="0" w:space="0" w:color="auto"/>
        <w:right w:val="none" w:sz="0" w:space="0" w:color="auto"/>
      </w:divBdr>
    </w:div>
    <w:div w:id="171381412">
      <w:bodyDiv w:val="1"/>
      <w:marLeft w:val="0"/>
      <w:marRight w:val="0"/>
      <w:marTop w:val="0"/>
      <w:marBottom w:val="0"/>
      <w:divBdr>
        <w:top w:val="none" w:sz="0" w:space="0" w:color="auto"/>
        <w:left w:val="none" w:sz="0" w:space="0" w:color="auto"/>
        <w:bottom w:val="none" w:sz="0" w:space="0" w:color="auto"/>
        <w:right w:val="none" w:sz="0" w:space="0" w:color="auto"/>
      </w:divBdr>
    </w:div>
    <w:div w:id="186717983">
      <w:bodyDiv w:val="1"/>
      <w:marLeft w:val="0"/>
      <w:marRight w:val="0"/>
      <w:marTop w:val="0"/>
      <w:marBottom w:val="0"/>
      <w:divBdr>
        <w:top w:val="none" w:sz="0" w:space="0" w:color="auto"/>
        <w:left w:val="none" w:sz="0" w:space="0" w:color="auto"/>
        <w:bottom w:val="none" w:sz="0" w:space="0" w:color="auto"/>
        <w:right w:val="none" w:sz="0" w:space="0" w:color="auto"/>
      </w:divBdr>
    </w:div>
    <w:div w:id="238833920">
      <w:bodyDiv w:val="1"/>
      <w:marLeft w:val="0"/>
      <w:marRight w:val="0"/>
      <w:marTop w:val="0"/>
      <w:marBottom w:val="0"/>
      <w:divBdr>
        <w:top w:val="none" w:sz="0" w:space="0" w:color="auto"/>
        <w:left w:val="none" w:sz="0" w:space="0" w:color="auto"/>
        <w:bottom w:val="none" w:sz="0" w:space="0" w:color="auto"/>
        <w:right w:val="none" w:sz="0" w:space="0" w:color="auto"/>
      </w:divBdr>
    </w:div>
    <w:div w:id="448553913">
      <w:bodyDiv w:val="1"/>
      <w:marLeft w:val="0"/>
      <w:marRight w:val="0"/>
      <w:marTop w:val="0"/>
      <w:marBottom w:val="0"/>
      <w:divBdr>
        <w:top w:val="none" w:sz="0" w:space="0" w:color="auto"/>
        <w:left w:val="none" w:sz="0" w:space="0" w:color="auto"/>
        <w:bottom w:val="none" w:sz="0" w:space="0" w:color="auto"/>
        <w:right w:val="none" w:sz="0" w:space="0" w:color="auto"/>
      </w:divBdr>
    </w:div>
    <w:div w:id="840044950">
      <w:bodyDiv w:val="1"/>
      <w:marLeft w:val="0"/>
      <w:marRight w:val="0"/>
      <w:marTop w:val="0"/>
      <w:marBottom w:val="0"/>
      <w:divBdr>
        <w:top w:val="none" w:sz="0" w:space="0" w:color="auto"/>
        <w:left w:val="none" w:sz="0" w:space="0" w:color="auto"/>
        <w:bottom w:val="none" w:sz="0" w:space="0" w:color="auto"/>
        <w:right w:val="none" w:sz="0" w:space="0" w:color="auto"/>
      </w:divBdr>
    </w:div>
    <w:div w:id="1056050494">
      <w:bodyDiv w:val="1"/>
      <w:marLeft w:val="0"/>
      <w:marRight w:val="0"/>
      <w:marTop w:val="0"/>
      <w:marBottom w:val="0"/>
      <w:divBdr>
        <w:top w:val="none" w:sz="0" w:space="0" w:color="auto"/>
        <w:left w:val="none" w:sz="0" w:space="0" w:color="auto"/>
        <w:bottom w:val="none" w:sz="0" w:space="0" w:color="auto"/>
        <w:right w:val="none" w:sz="0" w:space="0" w:color="auto"/>
      </w:divBdr>
    </w:div>
    <w:div w:id="1062020605">
      <w:bodyDiv w:val="1"/>
      <w:marLeft w:val="0"/>
      <w:marRight w:val="0"/>
      <w:marTop w:val="0"/>
      <w:marBottom w:val="0"/>
      <w:divBdr>
        <w:top w:val="none" w:sz="0" w:space="0" w:color="auto"/>
        <w:left w:val="none" w:sz="0" w:space="0" w:color="auto"/>
        <w:bottom w:val="none" w:sz="0" w:space="0" w:color="auto"/>
        <w:right w:val="none" w:sz="0" w:space="0" w:color="auto"/>
      </w:divBdr>
    </w:div>
    <w:div w:id="1098788514">
      <w:bodyDiv w:val="1"/>
      <w:marLeft w:val="0"/>
      <w:marRight w:val="0"/>
      <w:marTop w:val="0"/>
      <w:marBottom w:val="0"/>
      <w:divBdr>
        <w:top w:val="none" w:sz="0" w:space="0" w:color="auto"/>
        <w:left w:val="none" w:sz="0" w:space="0" w:color="auto"/>
        <w:bottom w:val="none" w:sz="0" w:space="0" w:color="auto"/>
        <w:right w:val="none" w:sz="0" w:space="0" w:color="auto"/>
      </w:divBdr>
    </w:div>
    <w:div w:id="1485706473">
      <w:bodyDiv w:val="1"/>
      <w:marLeft w:val="0"/>
      <w:marRight w:val="0"/>
      <w:marTop w:val="0"/>
      <w:marBottom w:val="0"/>
      <w:divBdr>
        <w:top w:val="none" w:sz="0" w:space="0" w:color="auto"/>
        <w:left w:val="none" w:sz="0" w:space="0" w:color="auto"/>
        <w:bottom w:val="none" w:sz="0" w:space="0" w:color="auto"/>
        <w:right w:val="none" w:sz="0" w:space="0" w:color="auto"/>
      </w:divBdr>
    </w:div>
    <w:div w:id="1827238305">
      <w:bodyDiv w:val="1"/>
      <w:marLeft w:val="0"/>
      <w:marRight w:val="0"/>
      <w:marTop w:val="0"/>
      <w:marBottom w:val="0"/>
      <w:divBdr>
        <w:top w:val="none" w:sz="0" w:space="0" w:color="auto"/>
        <w:left w:val="none" w:sz="0" w:space="0" w:color="auto"/>
        <w:bottom w:val="none" w:sz="0" w:space="0" w:color="auto"/>
        <w:right w:val="none" w:sz="0" w:space="0" w:color="auto"/>
      </w:divBdr>
    </w:div>
    <w:div w:id="1945455887">
      <w:bodyDiv w:val="1"/>
      <w:marLeft w:val="0"/>
      <w:marRight w:val="0"/>
      <w:marTop w:val="0"/>
      <w:marBottom w:val="0"/>
      <w:divBdr>
        <w:top w:val="none" w:sz="0" w:space="0" w:color="auto"/>
        <w:left w:val="none" w:sz="0" w:space="0" w:color="auto"/>
        <w:bottom w:val="none" w:sz="0" w:space="0" w:color="auto"/>
        <w:right w:val="none" w:sz="0" w:space="0" w:color="auto"/>
      </w:divBdr>
    </w:div>
    <w:div w:id="2118669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4.jpeg" Id="rId13" /><Relationship Type="http://schemas.openxmlformats.org/officeDocument/2006/relationships/image" Target="media/image9.jpeg" Id="rId18" /><Relationship Type="http://schemas.openxmlformats.org/officeDocument/2006/relationships/image" Target="media/image16.jpeg" Id="rId26" /><Relationship Type="http://schemas.openxmlformats.org/officeDocument/2006/relationships/customXml" Target="../customXml/item3.xml" Id="rId3" /><Relationship Type="http://schemas.openxmlformats.org/officeDocument/2006/relationships/image" Target="media/image12.jpeg" Id="rId21" /><Relationship Type="http://schemas.openxmlformats.org/officeDocument/2006/relationships/webSettings" Target="webSettings.xml" Id="rId7" /><Relationship Type="http://schemas.openxmlformats.org/officeDocument/2006/relationships/image" Target="media/image3.jpeg" Id="rId12" /><Relationship Type="http://schemas.openxmlformats.org/officeDocument/2006/relationships/image" Target="media/image8.jpeg" Id="rId17" /><Relationship Type="http://schemas.openxmlformats.org/officeDocument/2006/relationships/hyperlink" Target="http://www.bulgari.cn" TargetMode="External" Id="rId25" /><Relationship Type="http://schemas.openxmlformats.org/officeDocument/2006/relationships/customXml" Target="../customXml/item2.xml" Id="rId2" /><Relationship Type="http://schemas.openxmlformats.org/officeDocument/2006/relationships/image" Target="media/image7.jpeg" Id="rId16" /><Relationship Type="http://schemas.openxmlformats.org/officeDocument/2006/relationships/image" Target="media/image11.jpeg"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image" Target="media/image15.jpeg" Id="rId24" /><Relationship Type="http://schemas.openxmlformats.org/officeDocument/2006/relationships/styles" Target="styles.xml" Id="rId5" /><Relationship Type="http://schemas.openxmlformats.org/officeDocument/2006/relationships/image" Target="media/image6.jpeg" Id="rId15" /><Relationship Type="http://schemas.openxmlformats.org/officeDocument/2006/relationships/image" Target="media/image14.jpeg" Id="rId23" /><Relationship Type="http://schemas.openxmlformats.org/officeDocument/2006/relationships/footer" Target="footer1.xml" Id="rId28" /><Relationship Type="http://schemas.openxmlformats.org/officeDocument/2006/relationships/image" Target="media/image1.png" Id="rId10" /><Relationship Type="http://schemas.openxmlformats.org/officeDocument/2006/relationships/image" Target="media/image10.jpeg" Id="rId19"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image" Target="media/image5.jpeg" Id="rId14" /><Relationship Type="http://schemas.openxmlformats.org/officeDocument/2006/relationships/image" Target="media/image13.jpeg" Id="rId22" /><Relationship Type="http://schemas.openxmlformats.org/officeDocument/2006/relationships/header" Target="header1.xml" Id="rId27" /><Relationship Type="http://schemas.openxmlformats.org/officeDocument/2006/relationships/theme" Target="theme/theme1.xml" Id="rId30" /></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8FC30-6FB9-434B-B0F7-6950D6EB9685}">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2.xml><?xml version="1.0" encoding="utf-8"?>
<ds:datastoreItem xmlns:ds="http://schemas.openxmlformats.org/officeDocument/2006/customXml" ds:itemID="{663B0663-1A80-4320-82D3-458495AD45F5}"/>
</file>

<file path=customXml/itemProps3.xml><?xml version="1.0" encoding="utf-8"?>
<ds:datastoreItem xmlns:ds="http://schemas.openxmlformats.org/officeDocument/2006/customXml" ds:itemID="{30899417-7441-40D1-8980-7BDCAD51C0B1}">
  <ds:schemaRefs>
    <ds:schemaRef ds:uri="http://schemas.microsoft.com/sharepoint/v3/contenttype/forms"/>
  </ds:schemaRefs>
</ds:datastoreItem>
</file>

<file path=customXml/itemProps4.xml><?xml version="1.0" encoding="utf-8"?>
<ds:datastoreItem xmlns:ds="http://schemas.openxmlformats.org/officeDocument/2006/customXml" ds:itemID="{7E5275FD-DE0F-4B41-AEED-73BBC817FB0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Marina Greene</dc:creator>
  <lastModifiedBy>Aaron Liu</lastModifiedBy>
  <revision>6</revision>
  <lastPrinted>2023-11-30T11:50:00.0000000Z</lastPrinted>
  <dcterms:created xsi:type="dcterms:W3CDTF">2024-01-24T09:02:00.0000000Z</dcterms:created>
  <dcterms:modified xsi:type="dcterms:W3CDTF">2024-01-24T09:20:54.0263310Z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y fmtid="{D5CDD505-2E9C-101B-9397-08002B2CF9AE}" pid="4" name="GrammarlyDocumentId">
    <vt:lpwstr>62acf3b812c3a0b50a916a4cdcd5598108c7e6796defdf52ebb1d19e2ea98545</vt:lpwstr>
  </property>
  <property fmtid="{D5CDD505-2E9C-101B-9397-08002B2CF9AE}" pid="5" name="KSOProductBuildVer">
    <vt:lpwstr>2052-12.1.0.15990</vt:lpwstr>
  </property>
  <property fmtid="{D5CDD505-2E9C-101B-9397-08002B2CF9AE}" pid="6" name="ICV">
    <vt:lpwstr>229C87A69858474C90051D1C8FCCCA8D_13</vt:lpwstr>
  </property>
</Properties>
</file>